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14288" w14:textId="056AAA37" w:rsidR="00DF185D" w:rsidRDefault="00DF185D" w:rsidP="00DF185D">
      <w:pPr>
        <w:pStyle w:val="Cmsor2"/>
        <w:spacing w:before="0" w:after="360" w:line="240" w:lineRule="auto"/>
        <w:jc w:val="both"/>
        <w:rPr>
          <w:rFonts w:ascii="Arial" w:hAnsi="Arial" w:cs="Arial"/>
          <w:b/>
          <w:color w:val="auto"/>
          <w:sz w:val="28"/>
        </w:rPr>
      </w:pPr>
      <w:bookmarkStart w:id="0" w:name="_Hlk234921713"/>
      <w:bookmarkStart w:id="1" w:name="_Hlk236210999"/>
      <w:bookmarkStart w:id="2" w:name="_Toc240530788"/>
      <w:r>
        <w:rPr>
          <w:rFonts w:ascii="Arial" w:hAnsi="Arial" w:cs="Arial"/>
          <w:b/>
          <w:color w:val="auto"/>
          <w:sz w:val="28"/>
        </w:rPr>
        <w:t>Biztonságos ellátás a nem fertőző betegségek esetében: online konferencia a Betegek Világszövetségének szervezésében</w:t>
      </w:r>
      <w:bookmarkEnd w:id="2"/>
    </w:p>
    <w:p w14:paraId="17DED9B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Szeptember 17-én ünnepeljük a Betegbiztonsági Világnapot, az Egészségügyi Világszervezet (WHO) hivatalos globális közegészségügyi világnapját. A WHO közgyűlése által 2019-ben életre hívott kezdeményezés célja a tudatosság növelése, az érintettek elköteleződésének erősítése, valamint az egészségügyi ellátás során elkerülhető ártalmak csökkentését célzó intézkedések ösztönzése.</w:t>
      </w:r>
    </w:p>
    <w:p w14:paraId="5B52BF4E" w14:textId="3532C2DD"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2026-os Betegbiztonsági Világnap kiemelt témája a „Biztonságos ellátás a nem fertőző betegségek esetében”</w:t>
      </w:r>
      <w:r w:rsidR="00137E73">
        <w:rPr>
          <w:rFonts w:ascii="Arial" w:hAnsi="Arial" w:cstheme="minorHAnsi"/>
          <w:sz w:val="28"/>
        </w:rPr>
        <w:t xml:space="preserve"> </w:t>
      </w:r>
      <w:r w:rsidR="005D6CD9">
        <w:rPr>
          <w:rFonts w:ascii="Arial" w:hAnsi="Arial" w:cstheme="minorHAnsi"/>
          <w:sz w:val="28"/>
        </w:rPr>
        <w:t xml:space="preserve">címmel </w:t>
      </w:r>
      <w:r w:rsidR="00137E73">
        <w:rPr>
          <w:rFonts w:ascii="Arial" w:hAnsi="Arial" w:cstheme="minorHAnsi"/>
          <w:sz w:val="28"/>
        </w:rPr>
        <w:t>volt</w:t>
      </w:r>
      <w:r w:rsidRPr="00A804F9">
        <w:rPr>
          <w:rFonts w:ascii="Arial" w:hAnsi="Arial" w:cstheme="minorHAnsi"/>
          <w:sz w:val="28"/>
        </w:rPr>
        <w:t>, amelyhez a „Biztonságos ellátást az életért!” szlogen társul</w:t>
      </w:r>
      <w:r w:rsidR="00137E73">
        <w:rPr>
          <w:rFonts w:ascii="Arial" w:hAnsi="Arial" w:cstheme="minorHAnsi"/>
          <w:sz w:val="28"/>
        </w:rPr>
        <w:t>t</w:t>
      </w:r>
      <w:r w:rsidRPr="00A804F9">
        <w:rPr>
          <w:rFonts w:ascii="Arial" w:hAnsi="Arial" w:cstheme="minorHAnsi"/>
          <w:sz w:val="28"/>
        </w:rPr>
        <w:t>.</w:t>
      </w:r>
    </w:p>
    <w:p w14:paraId="10820947" w14:textId="2975A612"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Ehhez kapcsolódóan vettem részt a Betegek Világszövetsége (angol rövidítése: WPA) által </w:t>
      </w:r>
      <w:r w:rsidR="00137E73">
        <w:rPr>
          <w:rFonts w:ascii="Arial" w:hAnsi="Arial" w:cstheme="minorHAnsi"/>
          <w:sz w:val="28"/>
        </w:rPr>
        <w:t xml:space="preserve">szervezett </w:t>
      </w:r>
      <w:r w:rsidRPr="00A804F9">
        <w:rPr>
          <w:rFonts w:ascii="Arial" w:hAnsi="Arial" w:cstheme="minorHAnsi"/>
          <w:sz w:val="28"/>
        </w:rPr>
        <w:t>online konferencián, melyet 2026. szeptember 16-án, magyar idő szerint 14 órától kezdődően tartottak a Zoom videócsevegő alkalmazáson keresztül.</w:t>
      </w:r>
    </w:p>
    <w:p w14:paraId="67AA988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Elsőként Andrew Spiegel, a Betegek Világszövetségének (WPA) elnöke köszöntötte a résztvevőket.</w:t>
      </w:r>
    </w:p>
    <w:p w14:paraId="16AA1B35" w14:textId="29EA9FF9"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Az újak kedvéért WPA-</w:t>
      </w:r>
      <w:proofErr w:type="spellStart"/>
      <w:r w:rsidRPr="00A804F9">
        <w:rPr>
          <w:rFonts w:ascii="Arial" w:hAnsi="Arial" w:cstheme="minorHAnsi"/>
          <w:sz w:val="28"/>
        </w:rPr>
        <w:t>ról</w:t>
      </w:r>
      <w:proofErr w:type="spellEnd"/>
      <w:r w:rsidRPr="00A804F9">
        <w:rPr>
          <w:rFonts w:ascii="Arial" w:hAnsi="Arial" w:cstheme="minorHAnsi"/>
          <w:sz w:val="28"/>
        </w:rPr>
        <w:t xml:space="preserve"> elmondta, hogy ez a legnagyobb betegekért létrehozott szervezet, amely a betegségek teljes spektrumát átfogja. Hihetetlenül sok tagjuk van, és azért dolgoznak, hogy a betegek </w:t>
      </w:r>
      <w:r w:rsidR="004B5CA5">
        <w:rPr>
          <w:rFonts w:ascii="Arial" w:hAnsi="Arial" w:cstheme="minorHAnsi"/>
          <w:sz w:val="28"/>
        </w:rPr>
        <w:t xml:space="preserve">legyenek a középpontjában </w:t>
      </w:r>
      <w:r w:rsidRPr="00A804F9">
        <w:rPr>
          <w:rFonts w:ascii="Arial" w:hAnsi="Arial" w:cstheme="minorHAnsi"/>
          <w:sz w:val="28"/>
        </w:rPr>
        <w:t xml:space="preserve">a világon meghozott valamennyi egészségügyi döntésnek. Platformokat biztosítanak </w:t>
      </w:r>
      <w:r w:rsidR="004B5CA5">
        <w:rPr>
          <w:rFonts w:ascii="Arial" w:hAnsi="Arial" w:cstheme="minorHAnsi"/>
          <w:sz w:val="28"/>
        </w:rPr>
        <w:t xml:space="preserve">az érintetteknek </w:t>
      </w:r>
      <w:r w:rsidRPr="00A804F9">
        <w:rPr>
          <w:rFonts w:ascii="Arial" w:hAnsi="Arial" w:cstheme="minorHAnsi"/>
          <w:sz w:val="28"/>
        </w:rPr>
        <w:t>és az őket tömörítő szervezeteknek arra, hogy elérhessék ezt a célt.</w:t>
      </w:r>
    </w:p>
    <w:p w14:paraId="16E2818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WPA jelenleg 829 (nem kormányzati) tagszervezettel rendelkezik, és 143 országban vannak jelen.</w:t>
      </w:r>
    </w:p>
    <w:p w14:paraId="0A8F86D0"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Andrew ezt követően tovább adta a szót a következő előadónak: Helen </w:t>
      </w:r>
      <w:proofErr w:type="spellStart"/>
      <w:r w:rsidRPr="00A804F9">
        <w:rPr>
          <w:rFonts w:ascii="Arial" w:hAnsi="Arial" w:cstheme="minorHAnsi"/>
          <w:sz w:val="28"/>
        </w:rPr>
        <w:t>Haskell</w:t>
      </w:r>
      <w:proofErr w:type="spellEnd"/>
      <w:r w:rsidRPr="00A804F9">
        <w:rPr>
          <w:rFonts w:ascii="Arial" w:hAnsi="Arial" w:cstheme="minorHAnsi"/>
          <w:sz w:val="28"/>
        </w:rPr>
        <w:t>, a WPA Betegbiztonsági és Minőségirányítási Tanácsának elnöke</w:t>
      </w:r>
    </w:p>
    <w:p w14:paraId="38FE3B90"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résztvevők közül sokan megtapasztalhatták, hogy a nem fertőző betegségek jelentős egészségügyi problémát jelentenek világszerte.</w:t>
      </w:r>
    </w:p>
    <w:p w14:paraId="0C3FD344" w14:textId="2240065A"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Maga a kifejezés, mint nem fertőző betegség, definíciótól függően nagyon sok mindent foglal magába, a magas vérnyomástól kezdve az Alzheimer-kóron át egészen a rákbetegségig. Röviden: minden, amit nem lehet egy másik embertől elkapni. A ma ismert, 20.000 betegségnek túlnyomó többsége, nagyjából nyolcvan százaléka ehhez a csoporthoz tartozik. Ez </w:t>
      </w:r>
      <w:r w:rsidR="005D6CD9">
        <w:rPr>
          <w:rFonts w:ascii="Arial" w:hAnsi="Arial" w:cstheme="minorHAnsi"/>
          <w:sz w:val="28"/>
        </w:rPr>
        <w:t>a</w:t>
      </w:r>
      <w:r w:rsidRPr="00A804F9">
        <w:rPr>
          <w:rFonts w:ascii="Arial" w:hAnsi="Arial" w:cstheme="minorHAnsi"/>
          <w:sz w:val="28"/>
        </w:rPr>
        <w:t xml:space="preserve"> páciensek hatalmas létszámát hozza magával.</w:t>
      </w:r>
    </w:p>
    <w:p w14:paraId="079883EA" w14:textId="52F80E3D"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nem fertőző betegségekben (angol rövidítése: NCD) szenvedők leginkább kitettek a betegbiztonsági problémáknak. Ebből a szempontból jóval sebezhetőbbek más pácienseknél. Ennek főleg az az oka, hogy az egészségügyi</w:t>
      </w:r>
      <w:r w:rsidR="004B5CA5">
        <w:rPr>
          <w:rFonts w:ascii="Arial" w:hAnsi="Arial" w:cstheme="minorHAnsi"/>
          <w:sz w:val="28"/>
        </w:rPr>
        <w:t>rendszerekkel</w:t>
      </w:r>
      <w:r w:rsidRPr="00A804F9">
        <w:rPr>
          <w:rFonts w:ascii="Arial" w:hAnsi="Arial" w:cstheme="minorHAnsi"/>
          <w:sz w:val="28"/>
        </w:rPr>
        <w:t xml:space="preserve">, és az azzal járó </w:t>
      </w:r>
      <w:r w:rsidR="004B5CA5">
        <w:rPr>
          <w:rFonts w:ascii="Arial" w:hAnsi="Arial" w:cstheme="minorHAnsi"/>
          <w:sz w:val="28"/>
        </w:rPr>
        <w:t xml:space="preserve">kockázatokkal </w:t>
      </w:r>
      <w:r w:rsidRPr="00A804F9">
        <w:rPr>
          <w:rFonts w:ascii="Arial" w:hAnsi="Arial" w:cstheme="minorHAnsi"/>
          <w:sz w:val="28"/>
        </w:rPr>
        <w:t xml:space="preserve">is </w:t>
      </w:r>
      <w:r w:rsidR="004B5CA5">
        <w:rPr>
          <w:rFonts w:ascii="Arial" w:hAnsi="Arial" w:cstheme="minorHAnsi"/>
          <w:sz w:val="28"/>
        </w:rPr>
        <w:t xml:space="preserve">sokkal nagyobb </w:t>
      </w:r>
      <w:r w:rsidRPr="00A804F9">
        <w:rPr>
          <w:rFonts w:ascii="Arial" w:hAnsi="Arial" w:cstheme="minorHAnsi"/>
          <w:sz w:val="28"/>
        </w:rPr>
        <w:t>arányban</w:t>
      </w:r>
      <w:r w:rsidR="004B5CA5">
        <w:rPr>
          <w:rFonts w:ascii="Arial" w:hAnsi="Arial" w:cstheme="minorHAnsi"/>
          <w:sz w:val="28"/>
        </w:rPr>
        <w:t xml:space="preserve"> találkoznak</w:t>
      </w:r>
      <w:r w:rsidRPr="00A804F9">
        <w:rPr>
          <w:rFonts w:ascii="Arial" w:hAnsi="Arial" w:cstheme="minorHAnsi"/>
          <w:sz w:val="28"/>
        </w:rPr>
        <w:t xml:space="preserve">. </w:t>
      </w:r>
      <w:r w:rsidR="005D6CD9">
        <w:rPr>
          <w:rFonts w:ascii="Arial" w:hAnsi="Arial" w:cstheme="minorHAnsi"/>
          <w:sz w:val="28"/>
        </w:rPr>
        <w:t>I</w:t>
      </w:r>
      <w:r w:rsidRPr="00A804F9">
        <w:rPr>
          <w:rFonts w:ascii="Arial" w:hAnsi="Arial" w:cstheme="minorHAnsi"/>
          <w:sz w:val="28"/>
        </w:rPr>
        <w:t xml:space="preserve">tt mutatkozik meg egy szomorú párhuzam: amennyire gyakoriak a betegbiztonsági problémák az NCD-k </w:t>
      </w:r>
      <w:r w:rsidRPr="00A804F9">
        <w:rPr>
          <w:rFonts w:ascii="Arial" w:hAnsi="Arial" w:cstheme="minorHAnsi"/>
          <w:sz w:val="28"/>
        </w:rPr>
        <w:lastRenderedPageBreak/>
        <w:t>esetében, éppen annyira keveset tudnak ezekről a szakemberek. Kifejezetten igaz ez néhány különösen speciális betegség esetében.</w:t>
      </w:r>
    </w:p>
    <w:p w14:paraId="010961EE"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Gyakran előfordul, hogy a kezelés „megéri” a kockázatot, mert az enélkül életbe lépő forgatókönyv sokkal rosszabb lenne. Itt azonban van egy kérdés, amit ilyenkor fel kell tenni. Van lehetőség azt a bizonyos kockázatot is kezelni?</w:t>
      </w:r>
    </w:p>
    <w:p w14:paraId="5FFEAA98" w14:textId="114718B9"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Ezt a kérdést igyekszik megválaszolni az Egészségügyi Világszervezet. Összeállítottak egy programot, mely betegbiztonsági gyakorlatok széles körét kínálja. Ezek között vannak felhasználóbarát eszközök, szakanyagok, melyek elérhető</w:t>
      </w:r>
      <w:r w:rsidR="005D6CD9">
        <w:rPr>
          <w:rFonts w:ascii="Arial" w:hAnsi="Arial" w:cstheme="minorHAnsi"/>
          <w:sz w:val="28"/>
        </w:rPr>
        <w:t>e</w:t>
      </w:r>
      <w:r w:rsidRPr="00A804F9">
        <w:rPr>
          <w:rFonts w:ascii="Arial" w:hAnsi="Arial" w:cstheme="minorHAnsi"/>
          <w:sz w:val="28"/>
        </w:rPr>
        <w:t>k honlapjukon.</w:t>
      </w:r>
    </w:p>
    <w:p w14:paraId="47E37FD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bevezetőt követően bemutatta a következő felszólalót: </w:t>
      </w:r>
    </w:p>
    <w:p w14:paraId="7DABE1EC"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Irina Papieva (Egészségügyi Világszervezet). Előadásának a címe: „A betegbiztonság legfőbb kihívásai a nem fertőző betegségek (NCD) megelőzése, diagnosztikája, kezelése és a hosszú távú gondozás során”.</w:t>
      </w:r>
    </w:p>
    <w:p w14:paraId="460708E1"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Bemutatásában elmondta, hogy a WPA mostanra több éve dolgozik együtt Papieva doktornővel.</w:t>
      </w:r>
    </w:p>
    <w:p w14:paraId="4725BD1D"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Előadásának fő üzenete nagyon egyszerű: amikor a gondoskodás életre szól, a biztonságnak is életre szólónak kell lennie.</w:t>
      </w:r>
    </w:p>
    <w:p w14:paraId="0DD4D77B"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nem fertőző betegségek globálisan a halálesetek háromnegyedét okozzák, ami aránytalanul nagyobb terhet ró a közepes-és alacsony jövedelmű országokra. Emellett azzal is tisztában vannak, hogy a betegellátás során fellépő sérülések/károk még mindig gyakoriak az egészségügyi rendszerekben. Munkájuk során kifejezetten vizsgálják azt a terhet, amit ezek a károk jelentenek az NCD-páciensekre. Mindebből pedig arra következtethetünk, hogy a megelőzhető ártalom jelentős mértékű ebben a betegcsoportban.</w:t>
      </w:r>
    </w:p>
    <w:p w14:paraId="395B4A46" w14:textId="0D2CA66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Az ezekkel a betegségekkel élő emberek számára ugyanakkor a problémát nemcsak az egyetlen mutatóval összefüggésbe hozható kockázatok jelentik. Sok ilyen személy folyamatosan </w:t>
      </w:r>
      <w:r w:rsidR="005944D9">
        <w:rPr>
          <w:rFonts w:ascii="Arial" w:hAnsi="Arial" w:cstheme="minorHAnsi"/>
          <w:sz w:val="28"/>
        </w:rPr>
        <w:t xml:space="preserve">kapcsolatba </w:t>
      </w:r>
      <w:r w:rsidRPr="00A804F9">
        <w:rPr>
          <w:rFonts w:ascii="Arial" w:hAnsi="Arial" w:cstheme="minorHAnsi"/>
          <w:sz w:val="28"/>
        </w:rPr>
        <w:t>kerül az egészségügyi ellátó rendszerrel éveken, netán évtizedeken keresztül, ami alapjaiban változtatja meg a betegbiztonsági kihívások természetét.</w:t>
      </w:r>
    </w:p>
    <w:p w14:paraId="38688FD0" w14:textId="77777777" w:rsidR="00F775FB"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kibontakozó bizonyítékok több fontos jelzéssel is szolgálnak számunkra. A gyógyszerekkel kapcsolatos ártalmak kiemelt helyen szerepelnek. A bizonyítékok a különböző nem fertőző betegségek </w:t>
      </w:r>
    </w:p>
    <w:p w14:paraId="7E3D28EE" w14:textId="7806D00E"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(NCD-k) és a különböző környezetek tekintetében is egyenetlenek, és a tanulmányok között jelentős különbségek vannak a </w:t>
      </w:r>
      <w:proofErr w:type="spellStart"/>
      <w:r w:rsidRPr="00A804F9">
        <w:rPr>
          <w:rFonts w:ascii="Arial" w:hAnsi="Arial" w:cstheme="minorHAnsi"/>
          <w:sz w:val="28"/>
        </w:rPr>
        <w:t>megelőzhetőség</w:t>
      </w:r>
      <w:proofErr w:type="spellEnd"/>
      <w:r w:rsidRPr="00A804F9">
        <w:rPr>
          <w:rFonts w:ascii="Arial" w:hAnsi="Arial" w:cstheme="minorHAnsi"/>
          <w:sz w:val="28"/>
        </w:rPr>
        <w:t xml:space="preserve"> és az ártalom meghatározását, valamint mérését illetően. A meglevő becslésekre épp ezért egyfajta kiinduló pontként kell tekintenünk és nem fix állandóként. Azok a kutatások, melyek a kifejezetten megelőzhető ártalmakra koncentrálnak, csak egy részét vizsgálják a teljes képnek.</w:t>
      </w:r>
    </w:p>
    <w:p w14:paraId="0B5839EF"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Miért kénytelenek a nem fertőző betegségekkel élők kiemelt biztonsági kockázatokkal szembenézni?</w:t>
      </w:r>
    </w:p>
    <w:p w14:paraId="2FB15706" w14:textId="77777777" w:rsidR="00F775FB" w:rsidRDefault="00A804F9" w:rsidP="00A804F9">
      <w:pPr>
        <w:spacing w:after="0" w:line="240" w:lineRule="auto"/>
        <w:jc w:val="both"/>
        <w:rPr>
          <w:rFonts w:ascii="Arial" w:hAnsi="Arial" w:cstheme="minorHAnsi"/>
          <w:sz w:val="28"/>
        </w:rPr>
      </w:pPr>
      <w:r w:rsidRPr="00A804F9">
        <w:rPr>
          <w:rFonts w:ascii="Arial" w:hAnsi="Arial" w:cstheme="minorHAnsi"/>
          <w:sz w:val="28"/>
        </w:rPr>
        <w:lastRenderedPageBreak/>
        <w:t xml:space="preserve">Abban remélhetőleg mindnyájan egyetértünk, hogy erre nincsen egyetlen lehetséges magyarázat. Ebbe belejátszik a betegség és a kezelés összetettségének kölcsönhatása, a komplex ellátási folyamatok, egészségügyi tényezők, valamint a szociális és egyéni körülmények. Épp így idesorolhatók a többszörös társbetegségek, a </w:t>
      </w:r>
      <w:proofErr w:type="spellStart"/>
      <w:r w:rsidRPr="00A804F9">
        <w:rPr>
          <w:rFonts w:ascii="Arial" w:hAnsi="Arial" w:cstheme="minorHAnsi"/>
          <w:sz w:val="28"/>
        </w:rPr>
        <w:t>Polipragmázia</w:t>
      </w:r>
      <w:proofErr w:type="spellEnd"/>
    </w:p>
    <w:p w14:paraId="52B348E2" w14:textId="41643EFF"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fordító megjegyzése: az az állapot, amikor a beteg túlzott számú, általában egyszerre öt vagy annál is több gyógyszert szed), sokféle gyártó. Az ellátási folyamatok kölcsönhatásba léphetnek a töredezett rendszerekkel, de további gondot jelent a munkaerőhiányból fakadó nyomás, az információs hiányosságok, anyagi nehézségek, illetve az ellátórendszerben való eligazodás nehézségei. A legfontosabb szó itt talán az, hogy „kölcsönhatás”, hiszen ezek a kockázatok soha nem önmagukban, egymástól függetlenül bukkannak fel. A nem fertőző betegségek (NCD-k) ellátása gyakran élethosszig tart, a gyógyszeres kezelés intenzív, a beteggondozást pedig több szakember végzi számos különböző ellátási környezetben. Az ellátórendszerrel való minden kapcsolat egy újabb lehetőség a biztonságos gondozás megvalósítására, ugyanakkor ezzel párhuzamosan kockázatot is rejthet magában. Az idő múlásával pedig ezek a kockázatok felhalmozódhatnak: egy újabb gyógyszer, egy új szakember (orvos), egy új kutatás, még egy (intézmények közötti) kapcsolódási pont, még egy lehetőség arra, hogy az információ elvesszen.</w:t>
      </w:r>
    </w:p>
    <w:p w14:paraId="42FFF5BF"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gazdasági következmények is jelentősek. A kiválasztott krónikus betegségek miatti, elkerülhető kórházi felvételek 47,5 millió ágynapot tesznek ki, és a becslések szerint 21,1 milliárd dolláros alternatív költséget jelentenek. Ezenfelül a megelőzhető, gyógyszereléssel kapcsolatos ártalmak költsége eléri az 50 milliárd dollárt az OECD-országokban.</w:t>
      </w:r>
    </w:p>
    <w:p w14:paraId="70836C96" w14:textId="7BACB04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betegbiztonság (vagy épp annak hiánya) alatt nagyon gyakran a kezelés alatt fellépő károsodást értjük, de különösen az NCD-betegek gondozásában a károsodás már a kezelés megkezdése előtt kezdetét veszi. Elszalaszthatnak egy megelőzési lehetőséget, a szűrővizsgálatok esetleg nem a legmegfelelőbb személyekhez jutnak el, egy kóros eredmény nem kap megfelelő utókövetést, késhet a szakorvosi </w:t>
      </w:r>
      <w:proofErr w:type="spellStart"/>
      <w:r w:rsidRPr="00A804F9">
        <w:rPr>
          <w:rFonts w:ascii="Arial" w:hAnsi="Arial" w:cstheme="minorHAnsi"/>
          <w:sz w:val="28"/>
        </w:rPr>
        <w:t>továbbküldés</w:t>
      </w:r>
      <w:proofErr w:type="spellEnd"/>
      <w:r w:rsidRPr="00A804F9">
        <w:rPr>
          <w:rFonts w:ascii="Arial" w:hAnsi="Arial" w:cstheme="minorHAnsi"/>
          <w:sz w:val="28"/>
        </w:rPr>
        <w:t>, vagy épp maga a beteg nem érti, mi lesz a következő lépés. A biztonság emellett azt is jelenti, hogy garantáljuk a megfelelő prevenciós és korai diagnosztikai lépések eljutását a megfelelő pácienshez a megfelelő időben, valamint a hozzájuk kapcsolódó utókövetést.</w:t>
      </w:r>
    </w:p>
    <w:p w14:paraId="7CE9AC47"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diagnózis egy újabb, kritikus jelentőségű elem. A diagnosztikai hiba vagy károsodás hátterében állhat a megkésett felismerés, a téves diagnózis, a vizsgálatok elrendelésének vagy interpretálásának hiánya, valamint az eredmények kommunikációjának és a szükséges </w:t>
      </w:r>
      <w:r w:rsidRPr="00A804F9">
        <w:rPr>
          <w:rFonts w:ascii="Arial" w:hAnsi="Arial" w:cstheme="minorHAnsi"/>
          <w:sz w:val="28"/>
        </w:rPr>
        <w:lastRenderedPageBreak/>
        <w:t xml:space="preserve">intézkedéseknek az elmaradása. A több egyidejű betegséggel élő emberek esetében ez különösen problematikus, mivel a tünetek elfedhetik egymást, a felelősségi körök pedig </w:t>
      </w:r>
      <w:proofErr w:type="spellStart"/>
      <w:r w:rsidRPr="00A804F9">
        <w:rPr>
          <w:rFonts w:ascii="Arial" w:hAnsi="Arial" w:cstheme="minorHAnsi"/>
          <w:sz w:val="28"/>
        </w:rPr>
        <w:t>szétforgácsolódhatnak</w:t>
      </w:r>
      <w:proofErr w:type="spellEnd"/>
      <w:r w:rsidRPr="00A804F9">
        <w:rPr>
          <w:rFonts w:ascii="Arial" w:hAnsi="Arial" w:cstheme="minorHAnsi"/>
          <w:sz w:val="28"/>
        </w:rPr>
        <w:t xml:space="preserve"> a különböző ellátást nyújtó szakemberek között. A diagnosztikai biztonság többet jelent a pontos diagnózisnál. Arról szól, hogy a megfelelő diagnózis a megfelelő időben szülessen meg, azt hatékonyan kommunikálják, és a szükséges intézkedések kövessék is azt. (Nem véletlen, hogy néhány évvel ezelőtt a betegbiztonsági nap témája éppen a diagnosztikai biztonság volt).</w:t>
      </w:r>
    </w:p>
    <w:p w14:paraId="2B830E50" w14:textId="2BAF01B1"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Egy másik, fontos tényező: a gyógyszerelési biztonság. Az NCD-vel élők gondozásában erre különös figyelmet kell fordítani. Ezek a páciense</w:t>
      </w:r>
      <w:r w:rsidR="00F775FB">
        <w:rPr>
          <w:rFonts w:ascii="Arial" w:hAnsi="Arial" w:cstheme="minorHAnsi"/>
          <w:sz w:val="28"/>
        </w:rPr>
        <w:t>k sokféle gyógyszert szedhetnek</w:t>
      </w:r>
      <w:r w:rsidRPr="00A804F9">
        <w:rPr>
          <w:rFonts w:ascii="Arial" w:hAnsi="Arial" w:cstheme="minorHAnsi"/>
          <w:sz w:val="28"/>
        </w:rPr>
        <w:t xml:space="preserve"> hosszú éveken keresztül. Ezeket a </w:t>
      </w:r>
      <w:r w:rsidR="0091501D">
        <w:rPr>
          <w:rFonts w:ascii="Arial" w:hAnsi="Arial" w:cstheme="minorHAnsi"/>
          <w:sz w:val="28"/>
        </w:rPr>
        <w:t xml:space="preserve">készítményeket </w:t>
      </w:r>
      <w:r w:rsidRPr="00A804F9">
        <w:rPr>
          <w:rFonts w:ascii="Arial" w:hAnsi="Arial" w:cstheme="minorHAnsi"/>
          <w:sz w:val="28"/>
        </w:rPr>
        <w:t>több különböző orvos írhatja fel. A gyógyszeres kezelés változhat egy-egy kórházi tartózkodás alatt, és a terápia rendszeres utókövetést és ellenőrzést igényelhet. A kezelés minden egyes lépése rejthet magában kockázatot, a gyógyszer felírásától kezdve a recept kiváltásán át az adagoláson és ellenőrzésen keresztül egészen az otthoni használatig.</w:t>
      </w:r>
    </w:p>
    <w:p w14:paraId="5DC8E9E7" w14:textId="47E801C6"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gyógyszerelés azonban csak egy része a teljes képnek. Az NCD-vel élő pácienseknek ismétlődő, folyamatos beavatkozásoknak kell alávetniük magukat, orvostechnikai eszközöket kell használniuk, de a kezeléssel összefüggő fertőzéseket is elszenvedhetnek. Ezen felül egyre összetettebb technológiai megoldásokkal kerülnek kapcsolatba – kifejezetten napjainkban. Sok olyan eszközt adnak otthoni használatra is, amelyeket eredetileg a kórházban történő </w:t>
      </w:r>
      <w:r w:rsidR="0091501D">
        <w:rPr>
          <w:rFonts w:ascii="Arial" w:hAnsi="Arial" w:cstheme="minorHAnsi"/>
          <w:sz w:val="28"/>
        </w:rPr>
        <w:t xml:space="preserve">alkalmazásra </w:t>
      </w:r>
      <w:r w:rsidRPr="00A804F9">
        <w:rPr>
          <w:rFonts w:ascii="Arial" w:hAnsi="Arial" w:cstheme="minorHAnsi"/>
          <w:sz w:val="28"/>
        </w:rPr>
        <w:t>terveztek. Ebből az következik, hogy a biztonság egyre inkább annak függvénye, hogy a betegek, illetve ápolóik megkapják-e a szükséges információt, oktatást és támogatást, ami a biztonságos használathoz egyszerűen elengedhetetlen.</w:t>
      </w:r>
    </w:p>
    <w:p w14:paraId="7FC230C2" w14:textId="36F9B6BE"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betegút pillanatai ismét csak nagyon sok sebezhetőséget rejtenek magukban. Képzeljünk el egy beteget, aki a háziorvosi rendszerből szakorvosi ellátásba kerül át, vagy épp a kórházból haza mehet, vagy különböző szakemberek között kénytelen váltani. Lehet, hogy nem teljes az információ, ami a birtokában van, de az is megtörténhet, hogy elmarad a gyógyszerlista pontosítása. Megtörténhet, hogy a leletek nem érkeznek meg a következő orvoshoz, így kérdésessé válik, hogy kinek a feladata a további nyomon követés.</w:t>
      </w:r>
    </w:p>
    <w:p w14:paraId="57D58D9E"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Az NCD-páciensekkel ez újra és újra megtörténik. Épp ezért ő nem ért egyet azzal az állítással, hogy a gondozás folyamatossága önmagában elősegíti a betegbiztonságot.</w:t>
      </w:r>
    </w:p>
    <w:p w14:paraId="36A6CC14"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Az NCD-k gondozása főként nem is az egészségügyi intézményekben történik, sokkal inkább az emberek mindennapi életében. A betegek és családtagjaik adagolják a gyógyszereket, figyelik a tüneteket, használják </w:t>
      </w:r>
      <w:r w:rsidRPr="00A804F9">
        <w:rPr>
          <w:rFonts w:ascii="Arial" w:hAnsi="Arial" w:cstheme="minorHAnsi"/>
          <w:sz w:val="28"/>
        </w:rPr>
        <w:lastRenderedPageBreak/>
        <w:t>a terápiás eszközöket, követik az orvosi időpontokat és vizsgálati eredményeket, észlelik a figyelmeztető jeleket és döntik el, mikor kell segítséget kérni.</w:t>
      </w:r>
    </w:p>
    <w:p w14:paraId="37EFE166"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szakemberek azonban nem adhatják át egy az egyben a biztonság felelősségét a betegeknek. Az ő felelősségük biztosítani, hogy az érintettek birtokában legyenek a szükséges információknak, készségeknek, támogatásnak és hozzáférhetőségnek, ami ahhoz kell, hogy biztonságosan menedzselhessék saját gondozásukat. Emellett azt is tudniuk kell, hogy hová, kihez fordulhatnak abban az esetben, ha úgy érzik, hogy valami nincs rendben.</w:t>
      </w:r>
    </w:p>
    <w:p w14:paraId="08A6E07F" w14:textId="695D9061"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Mindez pedig elvezet minket a legfontosabb kérdéshez. Ezek egyéni hibák, vagy inkább annak problémá</w:t>
      </w:r>
      <w:r w:rsidR="0091501D">
        <w:rPr>
          <w:rFonts w:ascii="Arial" w:hAnsi="Arial" w:cstheme="minorHAnsi"/>
          <w:sz w:val="28"/>
        </w:rPr>
        <w:t>i</w:t>
      </w:r>
      <w:r w:rsidRPr="00A804F9">
        <w:rPr>
          <w:rFonts w:ascii="Arial" w:hAnsi="Arial" w:cstheme="minorHAnsi"/>
          <w:sz w:val="28"/>
        </w:rPr>
        <w:t>, hogy egy nem biztonságosan működő rendszerrel nézünk szembe?</w:t>
      </w:r>
    </w:p>
    <w:p w14:paraId="04FF24D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Nyilvánvaló, hogy az egyes egyének egészsége a szakemberek felelőssége. Ám az, ha arra kérjük az egészségügyi dolgozókat, hogy nagyobb odafigyeléssel végezzék munkájukat, nem old meg olyan problémákat, mint a töredezett betegutak, a nem megfelelő létszámú személyzet, a nem hatékony beutalási folyamatok, illetve egy olyan szervezeti kultúra, ahol a dolgozók félnek megszólalni.</w:t>
      </w:r>
    </w:p>
    <w:p w14:paraId="4B34B7CD"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betegbiztonság szükségessé teszi, hogy az aktuálisan fellépő hiba mögé nézzünk, és feltegyük a kérdést: „Mi volt az a rendszerben, ami lehetővé tette, hogy ez megtörténjen és mit tehetünk annak érdekében, hogy csökkentsük lehetőségét annak, hogy ez </w:t>
      </w:r>
      <w:proofErr w:type="spellStart"/>
      <w:r w:rsidRPr="00A804F9">
        <w:rPr>
          <w:rFonts w:ascii="Arial" w:hAnsi="Arial" w:cstheme="minorHAnsi"/>
          <w:sz w:val="28"/>
        </w:rPr>
        <w:t>megismétlődjőn</w:t>
      </w:r>
      <w:proofErr w:type="spellEnd"/>
      <w:r w:rsidRPr="00A804F9">
        <w:rPr>
          <w:rFonts w:ascii="Arial" w:hAnsi="Arial" w:cstheme="minorHAnsi"/>
          <w:sz w:val="28"/>
        </w:rPr>
        <w:t>”?</w:t>
      </w:r>
    </w:p>
    <w:p w14:paraId="407C04B2"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Van egy személy, aki gyakran lát valami olyat, amelyet egyetlen szakember, orvos sem lát: ez pedig maga a beteg.</w:t>
      </w:r>
    </w:p>
    <w:p w14:paraId="70CCF69B"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Az NCD-vel érintett páciens rendelkezhet a lehető legkomplexebb longitudinális (hosszútávú) rálátással saját gondozására. Észreveheti, hogy egyik doktor korábban már elvette tőle a gyógyszert, amit most egy másik felírt, hogy hiányzik az információ, hogy a vizsgálat eredményének nem volt utókövetése, vagy, hogy különböző orvosok egymásnak ellentmondó tanácsokat adnak. Éppen ezért a szakembereknek fel kell hagyniuk azzal, hogy a betegre, </w:t>
      </w:r>
      <w:proofErr w:type="gramStart"/>
      <w:r w:rsidRPr="00A804F9">
        <w:rPr>
          <w:rFonts w:ascii="Arial" w:hAnsi="Arial" w:cstheme="minorHAnsi"/>
          <w:sz w:val="28"/>
        </w:rPr>
        <w:t>csak</w:t>
      </w:r>
      <w:proofErr w:type="gramEnd"/>
      <w:r w:rsidRPr="00A804F9">
        <w:rPr>
          <w:rFonts w:ascii="Arial" w:hAnsi="Arial" w:cstheme="minorHAnsi"/>
          <w:sz w:val="28"/>
        </w:rPr>
        <w:t xml:space="preserve"> mint a biztonságos ellátás befogadójára tekintsenek. Partnerek kell, hogy legyenek a kockázatok azonosításában, a biztonságos betegutak kialakításában, az aggályok jelzésében, és a korábbi biztonsági hibákból való tanulásban.</w:t>
      </w:r>
    </w:p>
    <w:p w14:paraId="021D7F44"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Mit kell akkor tenni?</w:t>
      </w:r>
    </w:p>
    <w:p w14:paraId="40A7F6FF" w14:textId="4421F8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Mindenekelőtt a betegbiztonságot be kell ágyazni az NCD-vel kapcsolatos szabályozásokba, programokba és a felelősségi rendszerbe.</w:t>
      </w:r>
    </w:p>
    <w:p w14:paraId="06BB5D53" w14:textId="7790A2FF"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hatékony háziorvosi rendszer és az egymásra épülő ellátási folyamatok kulcsfontosságúak a </w:t>
      </w:r>
      <w:r w:rsidR="0091501D">
        <w:rPr>
          <w:rFonts w:ascii="Arial" w:hAnsi="Arial" w:cstheme="minorHAnsi"/>
          <w:sz w:val="28"/>
        </w:rPr>
        <w:t xml:space="preserve">töretlen </w:t>
      </w:r>
      <w:r w:rsidRPr="00A804F9">
        <w:rPr>
          <w:rFonts w:ascii="Arial" w:hAnsi="Arial" w:cstheme="minorHAnsi"/>
          <w:sz w:val="28"/>
        </w:rPr>
        <w:t xml:space="preserve">és összehangolt gondozáshoz. Emellett szükség van a biztonságosabb diagnózisra, </w:t>
      </w:r>
      <w:r w:rsidRPr="00A804F9">
        <w:rPr>
          <w:rFonts w:ascii="Arial" w:hAnsi="Arial" w:cstheme="minorHAnsi"/>
          <w:sz w:val="28"/>
        </w:rPr>
        <w:lastRenderedPageBreak/>
        <w:t>gyógyszerhasználatra is, kifejezetten a többszörös gyógyszerszedés, magas kockázatot jelentő helyzetek és a betegutak tekintetében.</w:t>
      </w:r>
    </w:p>
    <w:p w14:paraId="5CF7E49C" w14:textId="120A2FBE"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Fontos a munkaerő kapacitásának bővítése is, nemcsak a klinikai kompetenciák tekintetében. Épp így erősíteni </w:t>
      </w:r>
      <w:r w:rsidR="0091501D">
        <w:rPr>
          <w:rFonts w:ascii="Arial" w:hAnsi="Arial" w:cstheme="minorHAnsi"/>
          <w:sz w:val="28"/>
        </w:rPr>
        <w:t xml:space="preserve">kell </w:t>
      </w:r>
      <w:r w:rsidRPr="00A804F9">
        <w:rPr>
          <w:rFonts w:ascii="Arial" w:hAnsi="Arial" w:cstheme="minorHAnsi"/>
          <w:sz w:val="28"/>
        </w:rPr>
        <w:t>a csapatmunkát, a kommunikációt és a fejlődés kompetenciáit is.</w:t>
      </w:r>
    </w:p>
    <w:p w14:paraId="2D0A1C00" w14:textId="03EA8BB8" w:rsidR="00A804F9" w:rsidRPr="00A804F9" w:rsidRDefault="0091501D" w:rsidP="00A804F9">
      <w:pPr>
        <w:spacing w:after="0" w:line="240" w:lineRule="auto"/>
        <w:jc w:val="both"/>
        <w:rPr>
          <w:rFonts w:ascii="Arial" w:hAnsi="Arial" w:cstheme="minorHAnsi"/>
          <w:sz w:val="28"/>
        </w:rPr>
      </w:pPr>
      <w:r>
        <w:rPr>
          <w:rFonts w:ascii="Arial" w:hAnsi="Arial" w:cstheme="minorHAnsi"/>
          <w:sz w:val="28"/>
        </w:rPr>
        <w:t>Elengedhetetlen</w:t>
      </w:r>
      <w:r w:rsidR="00A804F9" w:rsidRPr="00A804F9">
        <w:rPr>
          <w:rFonts w:ascii="Arial" w:hAnsi="Arial" w:cstheme="minorHAnsi"/>
          <w:sz w:val="28"/>
        </w:rPr>
        <w:t>, hogy a betegekre egyenlő partnerként tekintsenek az orvosok. De épp így a folyamatos mérésre, tanulásra és fejlődésre is hatalmas szükség van. Nincs olyan, hogy „különálló beavatkozások”, csak olyan, hogy „együtt”, mert az NCD-k biztonságosabb gondozását csak így lehet megteremteni.</w:t>
      </w:r>
    </w:p>
    <w:p w14:paraId="7E5740BA" w14:textId="3FA5E090"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biztonságos NCD-gondozást ugyanis nem tudja biztosítani egyedül egy csoport vagy egyetlen személy. Ebben mindenkinek megvan a maga szerepe. De ezek a szerepek különbözőek és kiegészítik egymást.</w:t>
      </w:r>
    </w:p>
    <w:p w14:paraId="745B2AEF" w14:textId="5EB3EF8A" w:rsidR="00A804F9" w:rsidRPr="00A804F9" w:rsidRDefault="008C36E9" w:rsidP="00A804F9">
      <w:pPr>
        <w:spacing w:after="0" w:line="240" w:lineRule="auto"/>
        <w:jc w:val="both"/>
        <w:rPr>
          <w:rFonts w:ascii="Arial" w:hAnsi="Arial" w:cstheme="minorHAnsi"/>
          <w:sz w:val="28"/>
        </w:rPr>
      </w:pPr>
      <w:r>
        <w:rPr>
          <w:rFonts w:ascii="Arial" w:hAnsi="Arial" w:cstheme="minorHAnsi"/>
          <w:sz w:val="28"/>
        </w:rPr>
        <w:t>A kampány részeként</w:t>
      </w:r>
      <w:r w:rsidR="00A804F9" w:rsidRPr="00A804F9">
        <w:rPr>
          <w:rFonts w:ascii="Arial" w:hAnsi="Arial" w:cstheme="minorHAnsi"/>
          <w:sz w:val="28"/>
        </w:rPr>
        <w:t xml:space="preserve"> az Egészségügyi Világszervezet, együttműködésben a kulcsfontosságú érintettekkel, megfogalmazott öt betegbiztonsági világnaphoz kapcsolódó célt. </w:t>
      </w:r>
      <w:r w:rsidR="0091501D">
        <w:rPr>
          <w:rFonts w:ascii="Arial" w:hAnsi="Arial" w:cstheme="minorHAnsi"/>
          <w:sz w:val="28"/>
        </w:rPr>
        <w:t xml:space="preserve">Így igyekeztek segíteni </w:t>
      </w:r>
      <w:r w:rsidR="00A804F9" w:rsidRPr="00A804F9">
        <w:rPr>
          <w:rFonts w:ascii="Arial" w:hAnsi="Arial" w:cstheme="minorHAnsi"/>
          <w:sz w:val="28"/>
        </w:rPr>
        <w:t>lefordítani az NCD-betegek biztonságos gondozásának jelmondatát konkrét cselekvésre, amely megvalósulhat az egészségügyi intézményekben.</w:t>
      </w:r>
    </w:p>
    <w:p w14:paraId="688B0D54"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Ezek a célok egy nagyon gyakorlatias keretrendszert jelölnek ki az intézmények számára: prioritások meghatározása és a nem fertőző betegségek (NCD) ellátásának biztonságosabbá tétele a betegút egésze során. Ők pedig az Egészségügyi Világszervezetben bátorítják az egészségügyi intézmények vezetőit és dolgozóit, hogy használják fel ezeket a célokat arra, hogy előmozdítsák a cselekvést a saját környezetükben, miközben a gyakorlati megvalósításba értékkel bevonják a betegeket, családtagjaikat, képviselőiket is. A cél, a szándék most a tudatosságtól a cselekvés felé történő elmozdulás. A betegbiztonsági világnapot a fejlődés egyfajta katalizátoraként szeretnék használni, ami a kampányon is túlmutat.</w:t>
      </w:r>
    </w:p>
    <w:p w14:paraId="398B4F1F"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Beszédét három fontos üzenettel zárta.</w:t>
      </w:r>
    </w:p>
    <w:p w14:paraId="3067188D"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t>Figyelembe véve, hogy az NCD-gondozás egy élethosszig tartó út, folyamatában kell róla gondolkodni, mivel a biztonság a megelőzéssel és a diagnózissal kezdődik, majd a kezeléseken, betegutakon és a hosszútávú gondoskodáson keresztül folytatódik.</w:t>
      </w:r>
    </w:p>
    <w:p w14:paraId="7E25AD37" w14:textId="5970A1CA"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r>
      <w:r w:rsidR="0091501D">
        <w:rPr>
          <w:rFonts w:ascii="Arial" w:hAnsi="Arial" w:cstheme="minorHAnsi"/>
          <w:sz w:val="28"/>
        </w:rPr>
        <w:t xml:space="preserve">Rendszerekben való gondolkodás. </w:t>
      </w:r>
      <w:r w:rsidRPr="00A804F9">
        <w:rPr>
          <w:rFonts w:ascii="Arial" w:hAnsi="Arial" w:cstheme="minorHAnsi"/>
          <w:sz w:val="28"/>
        </w:rPr>
        <w:t>A klinikai kockázatokat az ellátás megszervezésének és koordinálásának módja határozza meg és csökkenti.</w:t>
      </w:r>
    </w:p>
    <w:p w14:paraId="06730893" w14:textId="1912C91B"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t xml:space="preserve"> </w:t>
      </w:r>
      <w:r w:rsidR="0091501D">
        <w:rPr>
          <w:rFonts w:ascii="Arial" w:hAnsi="Arial" w:cstheme="minorHAnsi"/>
          <w:sz w:val="28"/>
        </w:rPr>
        <w:t xml:space="preserve">A partnerség kulcsfontosságú motívum. </w:t>
      </w:r>
      <w:r w:rsidRPr="00A804F9">
        <w:rPr>
          <w:rFonts w:ascii="Arial" w:hAnsi="Arial" w:cstheme="minorHAnsi"/>
          <w:sz w:val="28"/>
        </w:rPr>
        <w:t xml:space="preserve">A nem fertőző betegségekkel élő emberek </w:t>
      </w:r>
      <w:r w:rsidR="0091501D">
        <w:rPr>
          <w:rFonts w:ascii="Arial" w:hAnsi="Arial" w:cstheme="minorHAnsi"/>
          <w:sz w:val="28"/>
        </w:rPr>
        <w:t xml:space="preserve">megkerülhetetlen </w:t>
      </w:r>
      <w:r w:rsidRPr="00A804F9">
        <w:rPr>
          <w:rFonts w:ascii="Arial" w:hAnsi="Arial" w:cstheme="minorHAnsi"/>
          <w:sz w:val="28"/>
        </w:rPr>
        <w:t>partnerek a kockázatok felismerésében, és a biztonságosabb gondozás kialakításában.</w:t>
      </w:r>
    </w:p>
    <w:p w14:paraId="061CB0F8"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biztonságos ellátás nem múlhat azon, hogy hol veszi azt igénybe az adott beteg, hogy melyik szakemberhez fordul, vagy mennyire válik </w:t>
      </w:r>
      <w:r w:rsidRPr="00A804F9">
        <w:rPr>
          <w:rFonts w:ascii="Arial" w:hAnsi="Arial" w:cstheme="minorHAnsi"/>
          <w:sz w:val="28"/>
        </w:rPr>
        <w:lastRenderedPageBreak/>
        <w:t>összetetté az állapota. A biztonságnak az összes ilyen jellegű érintkezésbe be kell épülnie.</w:t>
      </w:r>
    </w:p>
    <w:p w14:paraId="15BDCB1A"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következő előadó Bill </w:t>
      </w:r>
      <w:proofErr w:type="spellStart"/>
      <w:r w:rsidRPr="00A804F9">
        <w:rPr>
          <w:rFonts w:ascii="Arial" w:hAnsi="Arial" w:cstheme="minorHAnsi"/>
          <w:sz w:val="28"/>
        </w:rPr>
        <w:t>Wang</w:t>
      </w:r>
      <w:proofErr w:type="spellEnd"/>
      <w:r w:rsidRPr="00A804F9">
        <w:rPr>
          <w:rFonts w:ascii="Arial" w:hAnsi="Arial" w:cstheme="minorHAnsi"/>
          <w:sz w:val="28"/>
        </w:rPr>
        <w:t xml:space="preserve"> volt. Helentől megtudtuk: Bill nyugdíjas ügyvéd, aki vese-és májátültetésen is átesett egy genetikai eredetű betegségből adódóan, amely három családtagját is érintette.</w:t>
      </w:r>
    </w:p>
    <w:p w14:paraId="2D254FFB" w14:textId="23C76A55" w:rsidR="00A804F9" w:rsidRPr="00A804F9" w:rsidRDefault="00FD1FDA" w:rsidP="00A804F9">
      <w:pPr>
        <w:spacing w:after="0" w:line="240" w:lineRule="auto"/>
        <w:jc w:val="both"/>
        <w:rPr>
          <w:rFonts w:ascii="Arial" w:hAnsi="Arial" w:cstheme="minorHAnsi"/>
          <w:sz w:val="28"/>
        </w:rPr>
      </w:pPr>
      <w:r>
        <w:rPr>
          <w:rFonts w:ascii="Arial" w:hAnsi="Arial" w:cstheme="minorHAnsi"/>
          <w:sz w:val="28"/>
        </w:rPr>
        <w:t xml:space="preserve">Állapotából </w:t>
      </w:r>
      <w:r w:rsidR="00A804F9" w:rsidRPr="00A804F9">
        <w:rPr>
          <w:rFonts w:ascii="Arial" w:hAnsi="Arial" w:cstheme="minorHAnsi"/>
          <w:sz w:val="28"/>
        </w:rPr>
        <w:t xml:space="preserve">és az arra kapott kezelésekből fakadóan szakértője lett a betegek önrendelkezési jogának és annak, hogy élettapasztalatát cselekvéssé fordítsa át. A Hongkongi Vese Alapítvány alelnöke és a Nemzetközi </w:t>
      </w:r>
      <w:proofErr w:type="spellStart"/>
      <w:r w:rsidR="00A804F9" w:rsidRPr="00A804F9">
        <w:rPr>
          <w:rFonts w:ascii="Arial" w:hAnsi="Arial" w:cstheme="minorHAnsi"/>
          <w:sz w:val="28"/>
        </w:rPr>
        <w:t>Nefrológiai</w:t>
      </w:r>
      <w:proofErr w:type="spellEnd"/>
      <w:r w:rsidR="00A804F9" w:rsidRPr="00A804F9">
        <w:rPr>
          <w:rFonts w:ascii="Arial" w:hAnsi="Arial" w:cstheme="minorHAnsi"/>
          <w:sz w:val="28"/>
        </w:rPr>
        <w:t xml:space="preserve"> Társaság közvetlen leköszönő elnöke, de emellett még egyéb fontos, globális pozíciói is vannak.</w:t>
      </w:r>
    </w:p>
    <w:p w14:paraId="0B7A181E"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Előadásának a címe: „A beteg szemszöge: A biztonsági kockázatokkal kapcsolatos tapasztalatok a nem fertőző betegségek (NCD) ellátási folyamata során”.</w:t>
      </w:r>
    </w:p>
    <w:p w14:paraId="65FBF8C2" w14:textId="684DEA7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Ahogyan azt előadásában Irina is említette, a betegbiztonsági világnap jóval több, mint egy dátum a naptárban. Ez egy globális felhívás a cselekvésre. A halálesetek 74 százalékát valamilyen nem fertőző betegség okozza. Minden tizedik beteg szenved károsodást a kezelés során. Ezeknek nagyjából a fele megelőzhető lenne. Az NCD-betegek nagyon sebezhető csoportot alkotnak. Ennek oka, hogy krónikus betegségük van, folyamatosan szükségük van a kezelésre és gyakori az érintkezés az egészségügyi rendszerrel.</w:t>
      </w:r>
    </w:p>
    <w:p w14:paraId="0E831DB8" w14:textId="34CAC1C3" w:rsidR="00A804F9" w:rsidRPr="00A804F9" w:rsidRDefault="00A804F9" w:rsidP="00A804F9">
      <w:pPr>
        <w:spacing w:after="0" w:line="240" w:lineRule="auto"/>
        <w:jc w:val="both"/>
        <w:rPr>
          <w:rFonts w:ascii="Arial" w:hAnsi="Arial" w:cstheme="minorHAnsi"/>
          <w:sz w:val="28"/>
        </w:rPr>
      </w:pPr>
      <w:proofErr w:type="spellStart"/>
      <w:r w:rsidRPr="00A804F9">
        <w:rPr>
          <w:rFonts w:ascii="Arial" w:hAnsi="Arial" w:cstheme="minorHAnsi"/>
          <w:sz w:val="28"/>
        </w:rPr>
        <w:t>Policisztás</w:t>
      </w:r>
      <w:proofErr w:type="spellEnd"/>
      <w:r w:rsidRPr="00A804F9">
        <w:rPr>
          <w:rFonts w:ascii="Arial" w:hAnsi="Arial" w:cstheme="minorHAnsi"/>
          <w:sz w:val="28"/>
        </w:rPr>
        <w:t xml:space="preserve"> vesebetegsége van, amely nemcsak a vesét, de a májat is</w:t>
      </w:r>
      <w:r w:rsidR="00D34D3B">
        <w:rPr>
          <w:rFonts w:ascii="Arial" w:hAnsi="Arial" w:cstheme="minorHAnsi"/>
          <w:sz w:val="28"/>
        </w:rPr>
        <w:t xml:space="preserve"> érintette</w:t>
      </w:r>
      <w:r w:rsidRPr="00A804F9">
        <w:rPr>
          <w:rFonts w:ascii="Arial" w:hAnsi="Arial" w:cstheme="minorHAnsi"/>
          <w:sz w:val="28"/>
        </w:rPr>
        <w:t>. Ciszták alakulnak ki a májban és a vesében, amely nagyon megnehezítette az életét.</w:t>
      </w:r>
    </w:p>
    <w:p w14:paraId="5717DD41" w14:textId="5FACACA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Kombinált vese-és májátültetése 2018-ban történt</w:t>
      </w:r>
      <w:r w:rsidR="008C36E9">
        <w:rPr>
          <w:rFonts w:ascii="Arial" w:hAnsi="Arial" w:cstheme="minorHAnsi"/>
          <w:sz w:val="28"/>
        </w:rPr>
        <w:t>,</w:t>
      </w:r>
      <w:r w:rsidRPr="00A804F9">
        <w:rPr>
          <w:rFonts w:ascii="Arial" w:hAnsi="Arial" w:cstheme="minorHAnsi"/>
          <w:sz w:val="28"/>
        </w:rPr>
        <w:t xml:space="preserve"> az operáció sikeres volt. Korábbi jogi praxisából nyugdíjba ment, és most teljesen más jellegű érdekképviseleti munkát lát el. Jelenleg betegjogi képviseleti tevékenységet folytat.</w:t>
      </w:r>
    </w:p>
    <w:p w14:paraId="498FF668"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Megtapasztalt egy különös ellentétet saját életében. Ügyvédként gyakran mondta az általa képviselt embereknek: „Kérem, ne beszéljen, amíg nem egyeztetett előbb egy ügyvéddel! A hallgatás védett jog”. Az egészségügyi környezetben, mondjuk egy kórházban viszont egy sokkal inkább együttműködésre épülő rendszerben vagyunk, mint a jog világában. Az egészségügyben a hallgatás veszélyes tud lenni. A betegbiztonság aktív párbeszédet igényel.</w:t>
      </w:r>
    </w:p>
    <w:p w14:paraId="32ECCDEC"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Erre jó példa volt az az eset, ami vele történt meg.</w:t>
      </w:r>
    </w:p>
    <w:p w14:paraId="41A49DEB" w14:textId="6F982642"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Már túl volt a transzplantáción, amikor egyik este azzal szembesült, hogy egy nagyon fontos gyógyszere hiányzik az ilyenkor szokásos adagból. Egyből hívta a nővért és kérdezte tőle, hogy miért hiányzik az a tabletta. A nővér elment, leellenőrizte. Azzal tért hozzá vissza, hogy az orvos a fertőzés kockázatától tartva szándékosan vonta most meg tőle ezt a</w:t>
      </w:r>
      <w:r w:rsidR="00D34D3B">
        <w:rPr>
          <w:rFonts w:ascii="Arial" w:hAnsi="Arial" w:cstheme="minorHAnsi"/>
          <w:sz w:val="28"/>
        </w:rPr>
        <w:t xml:space="preserve"> készítményt</w:t>
      </w:r>
      <w:r w:rsidRPr="00A804F9">
        <w:rPr>
          <w:rFonts w:ascii="Arial" w:hAnsi="Arial" w:cstheme="minorHAnsi"/>
          <w:sz w:val="28"/>
        </w:rPr>
        <w:t>.</w:t>
      </w:r>
    </w:p>
    <w:p w14:paraId="634B0946"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lastRenderedPageBreak/>
        <w:t>Ez tehát egy orvosi döntés volt és nem egy hiba. Ahogyan Irina is mondta, a gyógyszerelési hiba kulcsfontosságú kockázatot jelent az NCD-betegek ellátásában.</w:t>
      </w:r>
    </w:p>
    <w:p w14:paraId="50AFB884"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Minden betegnek megvan a maga élettapasztalata, ami egy pótolhatatlan védőbástya. Az, ha a betegek tisztában vannak a kezelésük menetével, egy megkerülhetetlen ellenőrzőpontot jelent.</w:t>
      </w:r>
    </w:p>
    <w:p w14:paraId="004683FD"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fentebb vázolt eset megtanította őt arra, hogy ha a doktornak lett volna egy rövid közlése felé a megvont gyógyszerről, ő sokkal jobban érezte volna magát. Az egészségügyben sajnálatos módon jelen van egyfajta paternalista megközelítés. Ez alatt azt értette, hogy az orvosok úgy gondolják, ők jobban tudják, mint a betegek. Ennek nem kellene így lennie.</w:t>
      </w:r>
    </w:p>
    <w:p w14:paraId="2C4220D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Megfogalmazott egy frappáns, rövid üzenetet is: „A nyers erő önmagában is jobb, mint a teljes tehetetlenség”.</w:t>
      </w:r>
    </w:p>
    <w:p w14:paraId="7FF24D63"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Neki már nem jelent nehézséget beszélni minderről. Saját identitását úgy határozza meg, mint olyan szakember, aki már hozzászokott az érdekképviseleti helyzetekhez. A hosszú évek alatt megszerzett egészségügyi jártasság, a hosszútávú kapcsolat a gondozását végző orvosi csapattal, mindez lehetővé tette számára, hogy minden különösebb kényelmetlenség nélkül tudjon megszólalni. De gyakran elgondolkozik azon: mi a helyzet a többiekkel? Mi van azokkal a betegtársaival, akiknek nem áll a rendelkezésére ugyanez a háttér, ugyanez a (bizonyos értelemben) kivételes helyzet ahhoz, hogy merjenek beszélni?</w:t>
      </w:r>
    </w:p>
    <w:p w14:paraId="0D8FDE88"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Ezt a kultúrát ugyanis leginkább azokra szabták, akik magabiztosak, tájékozottak, összeköttetésekkel rendelkeznek. Ez pedig komoly egyenlőtlenségeket teremt ebben a rendszerben.</w:t>
      </w:r>
    </w:p>
    <w:p w14:paraId="6358BBC8"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Mi a méltányossági kultúra?</w:t>
      </w:r>
    </w:p>
    <w:p w14:paraId="5E28C038"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Ez egy olyan kultúra, ahol mindnyájan vallják, hogy mindenki bátran felszólalhat (elmondhatja a véleményét) anélkül, hogy retorziótól vagy kérdőre vonástól kellene tartania. A pszichológiai biztonság sokkal erőteljesebb, méltányosabb és fenntarthatóbb, a betegek </w:t>
      </w:r>
      <w:proofErr w:type="spellStart"/>
      <w:r w:rsidRPr="00A804F9">
        <w:rPr>
          <w:rFonts w:ascii="Arial" w:hAnsi="Arial" w:cstheme="minorHAnsi"/>
          <w:sz w:val="28"/>
        </w:rPr>
        <w:t>bevonódása</w:t>
      </w:r>
      <w:proofErr w:type="spellEnd"/>
      <w:r w:rsidRPr="00A804F9">
        <w:rPr>
          <w:rFonts w:ascii="Arial" w:hAnsi="Arial" w:cstheme="minorHAnsi"/>
          <w:sz w:val="28"/>
        </w:rPr>
        <w:t xml:space="preserve"> pedig akkor válik igazán jelentőségteljessé, ha a károk csökkentésével mindannyian hozzájárulnak a biztonságosabb és jobb minőségű ellátáshoz.</w:t>
      </w:r>
    </w:p>
    <w:p w14:paraId="5C631901"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Tegyük fel magunknak a kérdést: mi melyik kultúrát preferáljuk?</w:t>
      </w:r>
    </w:p>
    <w:p w14:paraId="60C33472"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csend kultúráját, amely arroganciára és félelemre épül, ahol a kétség elillan (válasz nélkül marad), a hibát pedig nem veszik észre? Vagy inkább a biztonság kultúráját, ami a bizalomra és a tiszteletre épül?</w:t>
      </w:r>
    </w:p>
    <w:p w14:paraId="3BBFE7A2"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Ennek a kulcskifejezése, hogy: „Köszönöm, hogy felszólaltál”.</w:t>
      </w:r>
    </w:p>
    <w:p w14:paraId="4C26131C"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biztonság itt egy megosztott felelősséggé válik. Szóval kérdezzük meg magunkat, hogy melyik típusú egészségügyet szeretnénk jobban. Egyértelmű, hogy az utóbbit, a biztonság kultúráját.</w:t>
      </w:r>
    </w:p>
    <w:p w14:paraId="6BB7EA2B"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lastRenderedPageBreak/>
        <w:t>Cselekvésre hívta fel a Betegek Világszövetségét és az egészségügyi döntéshozókat is. Számukra minden lehetőség adott ahhoz, hogy a méltányossági kultúrát megvalósítsák minden területen. Integrálniuk kell a betegbiztonságot minden NCD-vel kapcsolatos jogszabályba, intézkedésbe, stratégiába. Ahogy korábban Irina is említette: ez nem csupán az egyes egyéneken múlik. El tudják különíteni az emberi tévedést a gondatlanságtól, jutalmazhatják az átláthatóságot. Tekintsenek a majdnem-balesetekre tanulási lehetőségként, és minden lehetséges módon támogassák az egészségügyben dolgozókat.</w:t>
      </w:r>
    </w:p>
    <w:p w14:paraId="099F5B07" w14:textId="20E66CBE"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közvetlen betegellátásban dolgozókhoz is intézett felhívást. Nekik azt üzente: ők a bizalom legfőbb felépítői a betegágy mellett. Megköszönte mindenkinek, aki felszólal, és nagy hatásfokú szavaival építi a bizalmat. Teljesen mindegy, hogy mennyire idős, vagy tapasztalt valaki, használja arra a tapasztalatát, hogy értékelje a bátorságot, de kerülj</w:t>
      </w:r>
      <w:r w:rsidR="00D34D3B">
        <w:rPr>
          <w:rFonts w:ascii="Arial" w:hAnsi="Arial" w:cstheme="minorHAnsi"/>
          <w:sz w:val="28"/>
        </w:rPr>
        <w:t>e</w:t>
      </w:r>
      <w:r w:rsidRPr="00A804F9">
        <w:rPr>
          <w:rFonts w:ascii="Arial" w:hAnsi="Arial" w:cstheme="minorHAnsi"/>
          <w:sz w:val="28"/>
        </w:rPr>
        <w:t xml:space="preserve"> el a megfélemlítést. Az is mindegy, hogy mennyire fiatal vagy tapasztalatlan az illető, használja a bátorságát arra, hogy felszólaljon és ne cenzúrázza önmagát. A napi több ezer apró érintkezésben a betegek és az egészségügyi dolgozók együtt építik fel a biztonság kultúráját.</w:t>
      </w:r>
    </w:p>
    <w:p w14:paraId="4173C222" w14:textId="5DEFB1E2"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biztonsággal és minőséggel foglalkozó szakemberekhez is szólt. Hozzájuk fordulnak </w:t>
      </w:r>
      <w:r w:rsidR="00D34D3B">
        <w:rPr>
          <w:rFonts w:ascii="Arial" w:hAnsi="Arial" w:cstheme="minorHAnsi"/>
          <w:sz w:val="28"/>
        </w:rPr>
        <w:t xml:space="preserve">a betegek </w:t>
      </w:r>
      <w:r w:rsidRPr="00A804F9">
        <w:rPr>
          <w:rFonts w:ascii="Arial" w:hAnsi="Arial" w:cstheme="minorHAnsi"/>
          <w:sz w:val="28"/>
        </w:rPr>
        <w:t>a késlekedő diagnózisokkal, gyógyszerelési hibákkal, a töredezett ellátással, rossz kommunikációval. Különleges „tőkéjük”: a rendszerszintű gondolkodás, valamint az intézményi emlékezet.</w:t>
      </w:r>
    </w:p>
    <w:p w14:paraId="10EB5ABC" w14:textId="7A3892A5"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betegekhez, családtagjaikhoz és ápolóikhoz is intézett felhívást. Találják meg a hangjukat. Tekintsenek magukra úgy, mint az első és utolsó védvonalra, ha biztonságukról van szó. Szólaljanak meg! Ez joguk, felelősségük és biztonságuk is egyben. Mindemellett ez egy hatalmas ajándék is lehet az orvosi csapatnak.</w:t>
      </w:r>
    </w:p>
    <w:p w14:paraId="3004A39B" w14:textId="39C58F1F"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Összegyűjtött néhány kulcsfontosságú szerepet is, amit a betegek betöltenek biztonságuk megteremtésében. Alakítói és birtokosai is egyben, és ők kell, hogy felelősséget vállaljanak gyógyulási útjukért. Érdekképviselők is egyben, akik a személyes szükségletekért, biztonságért és a saját jogaikért kell, hogy felszólaljanak. Partnerek is, akik együtt dolgoznak az orvosokkal a betegúton. Kommunikátorok is, akik megosztják kórtörténetüket, tünete</w:t>
      </w:r>
      <w:r w:rsidR="00D34D3B">
        <w:rPr>
          <w:rFonts w:ascii="Arial" w:hAnsi="Arial" w:cstheme="minorHAnsi"/>
          <w:sz w:val="28"/>
        </w:rPr>
        <w:t>i</w:t>
      </w:r>
      <w:r w:rsidRPr="00A804F9">
        <w:rPr>
          <w:rFonts w:ascii="Arial" w:hAnsi="Arial" w:cstheme="minorHAnsi"/>
          <w:sz w:val="28"/>
        </w:rPr>
        <w:t>ket, aggodalmaikat, minél tisztábban és érthetőbben. Megfigyelők is, akik figyelik a kezelést, a tüneteket, lehetséges hibákat. Egyfajta ellenőrző szerepet is betöltenek: újra ellenőrzik a recepteket, beavatkozásokat, gyógyszerek kiadását (pl. gyógyszertárból), a pontos nyilvántartást. Lényegében ők a fogadói a biztonságos gondozásnak.</w:t>
      </w:r>
    </w:p>
    <w:p w14:paraId="3D054BD3" w14:textId="68F209FC"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WPA-</w:t>
      </w:r>
      <w:proofErr w:type="spellStart"/>
      <w:r w:rsidRPr="00A804F9">
        <w:rPr>
          <w:rFonts w:ascii="Arial" w:hAnsi="Arial" w:cstheme="minorHAnsi"/>
          <w:sz w:val="28"/>
        </w:rPr>
        <w:t>nak</w:t>
      </w:r>
      <w:proofErr w:type="spellEnd"/>
      <w:r w:rsidRPr="00A804F9">
        <w:rPr>
          <w:rFonts w:ascii="Arial" w:hAnsi="Arial" w:cstheme="minorHAnsi"/>
          <w:sz w:val="28"/>
        </w:rPr>
        <w:t xml:space="preserve"> azt üzente: A privilégiumokon alapuló biztonság helyett teremtsünk olyan biztonságot, amelyet maga a szervezeti kultúra garantál! Tegyük a szervezeti kultúrát és az emberi odafordulást </w:t>
      </w:r>
      <w:r w:rsidRPr="00A804F9">
        <w:rPr>
          <w:rFonts w:ascii="Arial" w:hAnsi="Arial" w:cstheme="minorHAnsi"/>
          <w:sz w:val="28"/>
        </w:rPr>
        <w:lastRenderedPageBreak/>
        <w:t xml:space="preserve">alapvető stratégiai követelménnyé! Szólaljunk fel és bátorítsunk másokat (kollégákat és betegeket), hogy </w:t>
      </w:r>
      <w:r w:rsidR="00D34D3B">
        <w:rPr>
          <w:rFonts w:ascii="Arial" w:hAnsi="Arial" w:cstheme="minorHAnsi"/>
          <w:sz w:val="28"/>
        </w:rPr>
        <w:t xml:space="preserve">emeljék fel szavukat </w:t>
      </w:r>
      <w:r w:rsidRPr="00A804F9">
        <w:rPr>
          <w:rFonts w:ascii="Arial" w:hAnsi="Arial" w:cstheme="minorHAnsi"/>
          <w:sz w:val="28"/>
        </w:rPr>
        <w:t>saját magukért és másokért.</w:t>
      </w:r>
    </w:p>
    <w:p w14:paraId="0F3AA151"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Minden betegért, minden nem fertőző betegségért, az ellátás minden pontjáért, a megelőzéstől egészen az életvégi ellátásig.</w:t>
      </w:r>
    </w:p>
    <w:p w14:paraId="574B54BA"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Bill előadása után elérkeztünk a konferencia második részéhez, a moderált beszélgetéshez, melynek Helen be is mutatta a résztvevőit:</w:t>
      </w:r>
    </w:p>
    <w:p w14:paraId="7FFE352A"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r>
      <w:proofErr w:type="spellStart"/>
      <w:r w:rsidRPr="00A804F9">
        <w:rPr>
          <w:rFonts w:ascii="Arial" w:hAnsi="Arial" w:cstheme="minorHAnsi"/>
          <w:sz w:val="28"/>
        </w:rPr>
        <w:t>Ashok</w:t>
      </w:r>
      <w:proofErr w:type="spellEnd"/>
      <w:r w:rsidRPr="00A804F9">
        <w:rPr>
          <w:rFonts w:ascii="Arial" w:hAnsi="Arial" w:cstheme="minorHAnsi"/>
          <w:sz w:val="28"/>
        </w:rPr>
        <w:t xml:space="preserve"> </w:t>
      </w:r>
      <w:proofErr w:type="spellStart"/>
      <w:r w:rsidRPr="00A804F9">
        <w:rPr>
          <w:rFonts w:ascii="Arial" w:hAnsi="Arial" w:cstheme="minorHAnsi"/>
          <w:sz w:val="28"/>
        </w:rPr>
        <w:t>Gupta</w:t>
      </w:r>
      <w:proofErr w:type="spellEnd"/>
      <w:r w:rsidRPr="00A804F9">
        <w:rPr>
          <w:rFonts w:ascii="Arial" w:hAnsi="Arial" w:cstheme="minorHAnsi"/>
          <w:sz w:val="28"/>
        </w:rPr>
        <w:t>, Allergia Ellátásért India szervezet elnöke, valamint a Globális Allergia és Légúti Betegek Platformjának igazgatója.</w:t>
      </w:r>
    </w:p>
    <w:p w14:paraId="564A850B" w14:textId="287606CE"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t xml:space="preserve">Gloria </w:t>
      </w:r>
      <w:proofErr w:type="spellStart"/>
      <w:r w:rsidRPr="00A804F9">
        <w:rPr>
          <w:rFonts w:ascii="Arial" w:hAnsi="Arial" w:cstheme="minorHAnsi"/>
          <w:sz w:val="28"/>
        </w:rPr>
        <w:t>Ekeng</w:t>
      </w:r>
      <w:proofErr w:type="spellEnd"/>
      <w:r w:rsidRPr="00A804F9">
        <w:rPr>
          <w:rFonts w:ascii="Arial" w:hAnsi="Arial" w:cstheme="minorHAnsi"/>
          <w:sz w:val="28"/>
        </w:rPr>
        <w:t xml:space="preserve">, Stroke </w:t>
      </w:r>
      <w:proofErr w:type="spellStart"/>
      <w:r w:rsidRPr="00A804F9">
        <w:rPr>
          <w:rFonts w:ascii="Arial" w:hAnsi="Arial" w:cstheme="minorHAnsi"/>
          <w:sz w:val="28"/>
        </w:rPr>
        <w:t>Care</w:t>
      </w:r>
      <w:proofErr w:type="spellEnd"/>
      <w:r w:rsidRPr="00A804F9">
        <w:rPr>
          <w:rFonts w:ascii="Arial" w:hAnsi="Arial" w:cstheme="minorHAnsi"/>
          <w:sz w:val="28"/>
        </w:rPr>
        <w:t xml:space="preserve"> International (Nemzetközi Stroke Ellátásért). A Nemzetközi Stroke Gondozás (Stroke </w:t>
      </w:r>
      <w:proofErr w:type="spellStart"/>
      <w:r w:rsidRPr="00A804F9">
        <w:rPr>
          <w:rFonts w:ascii="Arial" w:hAnsi="Arial" w:cstheme="minorHAnsi"/>
          <w:sz w:val="28"/>
        </w:rPr>
        <w:t>Care</w:t>
      </w:r>
      <w:proofErr w:type="spellEnd"/>
      <w:r w:rsidRPr="00A804F9">
        <w:rPr>
          <w:rFonts w:ascii="Arial" w:hAnsi="Arial" w:cstheme="minorHAnsi"/>
          <w:sz w:val="28"/>
        </w:rPr>
        <w:t xml:space="preserve"> International) képviselője az Egyesült Királyságban és Nigériában.</w:t>
      </w:r>
    </w:p>
    <w:p w14:paraId="03DEC959" w14:textId="4978F4D5"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t xml:space="preserve">Emma </w:t>
      </w:r>
      <w:proofErr w:type="spellStart"/>
      <w:r w:rsidRPr="00A804F9">
        <w:rPr>
          <w:rFonts w:ascii="Arial" w:hAnsi="Arial" w:cstheme="minorHAnsi"/>
          <w:sz w:val="28"/>
        </w:rPr>
        <w:t>Doble</w:t>
      </w:r>
      <w:proofErr w:type="spellEnd"/>
      <w:r w:rsidRPr="00A804F9">
        <w:rPr>
          <w:rFonts w:ascii="Arial" w:hAnsi="Arial" w:cstheme="minorHAnsi"/>
          <w:sz w:val="28"/>
        </w:rPr>
        <w:t xml:space="preserve">, a BMJ betegszerkesztője, cukorbeteg-jogi képviselő. Négyéves kora óta él 1-es típusú cukorbetegséggel, fiatal kora óta dolgozik olyan programokban, melyek </w:t>
      </w:r>
      <w:r w:rsidR="00D34D3B">
        <w:rPr>
          <w:rFonts w:ascii="Arial" w:hAnsi="Arial" w:cstheme="minorHAnsi"/>
          <w:sz w:val="28"/>
        </w:rPr>
        <w:t xml:space="preserve">az érintettek </w:t>
      </w:r>
      <w:r w:rsidRPr="00A804F9">
        <w:rPr>
          <w:rFonts w:ascii="Arial" w:hAnsi="Arial" w:cstheme="minorHAnsi"/>
          <w:sz w:val="28"/>
        </w:rPr>
        <w:t>partnerségét célozzák. A partnerség egyik vezető szakértőjeként tartják számon.</w:t>
      </w:r>
    </w:p>
    <w:p w14:paraId="14DF0059"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t xml:space="preserve">Francisco </w:t>
      </w:r>
      <w:proofErr w:type="spellStart"/>
      <w:r w:rsidRPr="00A804F9">
        <w:rPr>
          <w:rFonts w:ascii="Arial" w:hAnsi="Arial" w:cstheme="minorHAnsi"/>
          <w:sz w:val="28"/>
        </w:rPr>
        <w:t>Freyria</w:t>
      </w:r>
      <w:proofErr w:type="spellEnd"/>
      <w:r w:rsidRPr="00A804F9">
        <w:rPr>
          <w:rFonts w:ascii="Arial" w:hAnsi="Arial" w:cstheme="minorHAnsi"/>
          <w:sz w:val="28"/>
        </w:rPr>
        <w:t xml:space="preserve">, </w:t>
      </w:r>
      <w:proofErr w:type="spellStart"/>
      <w:r w:rsidRPr="00A804F9">
        <w:rPr>
          <w:rFonts w:ascii="Arial" w:hAnsi="Arial" w:cstheme="minorHAnsi"/>
          <w:sz w:val="28"/>
        </w:rPr>
        <w:t>Teresa</w:t>
      </w:r>
      <w:proofErr w:type="spellEnd"/>
      <w:r w:rsidRPr="00A804F9">
        <w:rPr>
          <w:rFonts w:ascii="Arial" w:hAnsi="Arial" w:cstheme="minorHAnsi"/>
          <w:sz w:val="28"/>
        </w:rPr>
        <w:t xml:space="preserve"> de </w:t>
      </w:r>
      <w:proofErr w:type="spellStart"/>
      <w:r w:rsidRPr="00A804F9">
        <w:rPr>
          <w:rFonts w:ascii="Arial" w:hAnsi="Arial" w:cstheme="minorHAnsi"/>
          <w:sz w:val="28"/>
        </w:rPr>
        <w:t>Jesús</w:t>
      </w:r>
      <w:proofErr w:type="spellEnd"/>
      <w:r w:rsidRPr="00A804F9">
        <w:rPr>
          <w:rFonts w:ascii="Arial" w:hAnsi="Arial" w:cstheme="minorHAnsi"/>
          <w:sz w:val="28"/>
        </w:rPr>
        <w:t xml:space="preserve"> Fejlesztést Támogató Alapítvány, I.A.P. (FUTEJE) főigazgatója. A szervezet célja, hogy átfogó támogatást nyújtson olyan rászoruló embereknek, akik gyomor-vagy vastagbélrákkal élnek. Alapító tagja egy olyan szervezetnek is, melynek a célja, hogy összehozza azokat az embereket, akik a rákbetegek környezetén, ellátásán szeretnének javítani Mexikóban.</w:t>
      </w:r>
    </w:p>
    <w:p w14:paraId="4A1D25D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t xml:space="preserve">Bill </w:t>
      </w:r>
      <w:proofErr w:type="spellStart"/>
      <w:r w:rsidRPr="00A804F9">
        <w:rPr>
          <w:rFonts w:ascii="Arial" w:hAnsi="Arial" w:cstheme="minorHAnsi"/>
          <w:sz w:val="28"/>
        </w:rPr>
        <w:t>Wang</w:t>
      </w:r>
      <w:proofErr w:type="spellEnd"/>
      <w:r w:rsidRPr="00A804F9">
        <w:rPr>
          <w:rFonts w:ascii="Arial" w:hAnsi="Arial" w:cstheme="minorHAnsi"/>
          <w:sz w:val="28"/>
        </w:rPr>
        <w:t>, globális betegjogi képviselő</w:t>
      </w:r>
    </w:p>
    <w:p w14:paraId="5B412B80"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w:t>
      </w:r>
      <w:r w:rsidRPr="00A804F9">
        <w:rPr>
          <w:rFonts w:ascii="Arial" w:hAnsi="Arial" w:cstheme="minorHAnsi"/>
          <w:sz w:val="28"/>
        </w:rPr>
        <w:tab/>
        <w:t>Irina Papieva, Egészségügyi Világszervezet (WHO)</w:t>
      </w:r>
    </w:p>
    <w:p w14:paraId="6E2EC682" w14:textId="4055616D"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Helen az első kérdését Irinának címezte. Sokszor maguknak az NCD-pácienseknek van a legkomplexebb rálátásuk saját kezelési útjukra. Különösen igaz ez akkor, amikor a kezelés különböző orvosok és intézmények között „töredezik szét”. Mit kellene változtatni ahhoz, hogy az NCD-betegek és családtagjai</w:t>
      </w:r>
      <w:r w:rsidR="00D34D3B">
        <w:rPr>
          <w:rFonts w:ascii="Arial" w:hAnsi="Arial" w:cstheme="minorHAnsi"/>
          <w:sz w:val="28"/>
        </w:rPr>
        <w:t>k</w:t>
      </w:r>
      <w:r w:rsidRPr="00A804F9">
        <w:rPr>
          <w:rFonts w:ascii="Arial" w:hAnsi="Arial" w:cstheme="minorHAnsi"/>
          <w:sz w:val="28"/>
        </w:rPr>
        <w:t xml:space="preserve"> valódi partnerekké váljanak saját ellátásuk biztonságának a javításában?</w:t>
      </w:r>
    </w:p>
    <w:p w14:paraId="1382507B" w14:textId="28E5EF88"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Irina: Ez különösen fontos az érintett betegek számára, hiszen gyakran a beteg maga az egyetlen állandó a nagyon töredezett betegút során. Nagyon sok különböző szakemberrel és nagyon sok intézménnyel kerülhet kapcsolatba az évek során. </w:t>
      </w:r>
      <w:r w:rsidR="00D34D3B">
        <w:rPr>
          <w:rFonts w:ascii="Arial" w:hAnsi="Arial" w:cstheme="minorHAnsi"/>
          <w:sz w:val="28"/>
        </w:rPr>
        <w:t>Sokszor p</w:t>
      </w:r>
      <w:r w:rsidRPr="00A804F9">
        <w:rPr>
          <w:rFonts w:ascii="Arial" w:hAnsi="Arial" w:cstheme="minorHAnsi"/>
          <w:sz w:val="28"/>
        </w:rPr>
        <w:t>ontosan tudj</w:t>
      </w:r>
      <w:r w:rsidR="00D34D3B">
        <w:rPr>
          <w:rFonts w:ascii="Arial" w:hAnsi="Arial" w:cstheme="minorHAnsi"/>
          <w:sz w:val="28"/>
        </w:rPr>
        <w:t>a</w:t>
      </w:r>
      <w:r w:rsidRPr="00A804F9">
        <w:rPr>
          <w:rFonts w:ascii="Arial" w:hAnsi="Arial" w:cstheme="minorHAnsi"/>
          <w:sz w:val="28"/>
        </w:rPr>
        <w:t>, mikor változott meg egy gyógyszer</w:t>
      </w:r>
      <w:r w:rsidR="00D34D3B">
        <w:rPr>
          <w:rFonts w:ascii="Arial" w:hAnsi="Arial" w:cstheme="minorHAnsi"/>
          <w:sz w:val="28"/>
        </w:rPr>
        <w:t>e</w:t>
      </w:r>
      <w:r w:rsidRPr="00A804F9">
        <w:rPr>
          <w:rFonts w:ascii="Arial" w:hAnsi="Arial" w:cstheme="minorHAnsi"/>
          <w:sz w:val="28"/>
        </w:rPr>
        <w:t>, mikor kommunikáltak felé</w:t>
      </w:r>
      <w:r w:rsidR="00D34D3B">
        <w:rPr>
          <w:rFonts w:ascii="Arial" w:hAnsi="Arial" w:cstheme="minorHAnsi"/>
          <w:sz w:val="28"/>
        </w:rPr>
        <w:t xml:space="preserve"> </w:t>
      </w:r>
      <w:r w:rsidRPr="00A804F9">
        <w:rPr>
          <w:rFonts w:ascii="Arial" w:hAnsi="Arial" w:cstheme="minorHAnsi"/>
          <w:sz w:val="28"/>
        </w:rPr>
        <w:t xml:space="preserve">egy információt, mikor nem történt utókövetés egy vizsgálati eredményt követően, illetve amikor egyszerűen csak úgy érzi: valami nincs rendben. A szakembereknek el kell mozdulniuk attól a nézettől, hogy a betegekre, mint a gondozás passzív befogadóira tekintsenek csupán. Ez a gyakorlatban azt jelenti, hogy meg kell, hogy osszák velük az orvosok a hozott döntéseket. Épp így jelenti a tiszta és érthető kommunikációt, és egy olyan környezet megteremtését, ahol a betegek és hozzátartozóik nem érzik kellemetlennek a kérdések feltevését, és aggályaik </w:t>
      </w:r>
      <w:r w:rsidRPr="00A804F9">
        <w:rPr>
          <w:rFonts w:ascii="Arial" w:hAnsi="Arial" w:cstheme="minorHAnsi"/>
          <w:sz w:val="28"/>
        </w:rPr>
        <w:lastRenderedPageBreak/>
        <w:t>megosztását. De a partnerségnek még ezen is túl kell mennie. A betegeket be kell vonni általánosságban az egészségügyi szolgáltatások alakításába, az intézkedési sztenderdek megalkotásába, a prioritások azonosításába, illetve az irányításban és a tanulási mechanizmusokban is részt kell, hogy vegyenek.</w:t>
      </w:r>
    </w:p>
    <w:p w14:paraId="09563DDA" w14:textId="69EDD180"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Ahogy azonban korábban is említette, a szakembereknek nem szabad, hogy átadják a biztonság felelősségét a betegeknek. Maga az egészségügyi rendszer marad felelős a biztonságért</w:t>
      </w:r>
      <w:r w:rsidR="009E4F08">
        <w:rPr>
          <w:rFonts w:ascii="Arial" w:hAnsi="Arial" w:cstheme="minorHAnsi"/>
          <w:sz w:val="28"/>
        </w:rPr>
        <w:t>.</w:t>
      </w:r>
      <w:r w:rsidRPr="00A804F9">
        <w:rPr>
          <w:rFonts w:ascii="Arial" w:hAnsi="Arial" w:cstheme="minorHAnsi"/>
          <w:sz w:val="28"/>
        </w:rPr>
        <w:t xml:space="preserve"> </w:t>
      </w:r>
      <w:r w:rsidR="009E4F08">
        <w:rPr>
          <w:rFonts w:ascii="Arial" w:hAnsi="Arial" w:cstheme="minorHAnsi"/>
          <w:sz w:val="28"/>
        </w:rPr>
        <w:t>A</w:t>
      </w:r>
      <w:r w:rsidRPr="00A804F9">
        <w:rPr>
          <w:rFonts w:ascii="Arial" w:hAnsi="Arial" w:cstheme="minorHAnsi"/>
          <w:sz w:val="28"/>
        </w:rPr>
        <w:t xml:space="preserve"> betegek tudják erősíteni azáltal, hogy saját tudásukat és tapasztalataikat viszik bele, elmondanak a szakembereknek és a döntéshozóknak olyan dolgokat, amikkel máskülönben nem lehetnének tisztában.</w:t>
      </w:r>
    </w:p>
    <w:p w14:paraId="4C8F8C64" w14:textId="0748F3A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Bill: A betegek partnersége szerinte is egy nagyszerű dolog. Csodálatos, hogy együttműködnek az egészségügyi dolgozókkal. Azzal azonban határozottan tisztában kell lenni, hogy egy nagyon széttöredezett rendszerben maga a páciens az egyetlen, aki látja a teljes képet. Ez áldást és nehézséget is jelent egyben. Áldás, mert megmutatja, hogy milyen fontos a betegek szerepe ezen az úton. Ám ott van a másik oldal, a nehézség is. Sokan közülük ugyanis nagyon betegek. </w:t>
      </w:r>
      <w:r w:rsidR="009E4F08">
        <w:rPr>
          <w:rFonts w:ascii="Arial" w:hAnsi="Arial" w:cstheme="minorHAnsi"/>
          <w:sz w:val="28"/>
        </w:rPr>
        <w:t xml:space="preserve">Kénytelenek </w:t>
      </w:r>
      <w:r w:rsidRPr="00A804F9">
        <w:rPr>
          <w:rFonts w:ascii="Arial" w:hAnsi="Arial" w:cstheme="minorHAnsi"/>
          <w:sz w:val="28"/>
        </w:rPr>
        <w:t>voltak szembenézni azzal a nagyon nehéz teherrel, amit a betegség és annak kezelése, és annak tapasztalata jelent, hogy milyen is valóban páciensnek lenni ebben a rendszerben. Az egészségügynek épp ezért nem szabad átruházni ezt a felelősséget a betegekre. Az egészségügyi rendszer legyen önellátó ebben a tekintetben: nem függhet a pácienstől, hogy saját védelmének, biztonságának első és utolsó védvonala tud-e lenni. Ugyanakkor a betegeknek is meg kell próbálniuk minél aktívabbaknak lenni és tevékenyebbé válni. Hiszen ők azok, akik kénytelenek nap mint nap valamilyen módon megküzdeni a rendszer töredezettségével.</w:t>
      </w:r>
    </w:p>
    <w:p w14:paraId="3A09BB02"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Helen: Most elmozdulunk az általánostól a specifikusabb felé. Emma, el tudod magyarázni a biztonsági kockázat azon típusait, amelyekkel a cukorbetegséggel élő emberek küzdenek?</w:t>
      </w:r>
    </w:p>
    <w:p w14:paraId="22581E09" w14:textId="14B763F2"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Emma: Sok cukorbetegnek felírják az egyik legveszélyesebb gyógyszert, ami csak létezik a gyógyszerészetben, ez pedig az inzulin. Amellett, hogy nagyon veszélyes, nagy kihívásokat is rejt magában, mert a cukorbetegeknek folyamatosan állítani kell ennek használatán. Mi több: kis dózis, kis változtatás is rendkívül veszélyes lehet. </w:t>
      </w:r>
      <w:proofErr w:type="gramStart"/>
      <w:r w:rsidRPr="00A804F9">
        <w:rPr>
          <w:rFonts w:ascii="Arial" w:hAnsi="Arial" w:cstheme="minorHAnsi"/>
          <w:sz w:val="28"/>
        </w:rPr>
        <w:t>Hiszen</w:t>
      </w:r>
      <w:proofErr w:type="gramEnd"/>
      <w:r w:rsidRPr="00A804F9">
        <w:rPr>
          <w:rFonts w:ascii="Arial" w:hAnsi="Arial" w:cstheme="minorHAnsi"/>
          <w:sz w:val="28"/>
        </w:rPr>
        <w:t xml:space="preserve"> ha a vércukorszint túl magas vagy túl alacsony, az komoly komplikációkat eredményezhet. A cukorbetegeknek tehát nagyon gyakran egy rendkívül veszélyes gyógyszerkészítményt adnak ki, minimális oktatással, útmutatással, támogatással a használatot illetően. Hazamennek és gyakorlatilag nekik maguknak kell kitalálniuk, megtanulniuk, hogy miként is kell használni. Ezzel szemben a szakemberek hozzá se érhetnek ezekhez a készítményekhez, amíg el nem végezték hétéves </w:t>
      </w:r>
      <w:r w:rsidRPr="00A804F9">
        <w:rPr>
          <w:rFonts w:ascii="Arial" w:hAnsi="Arial" w:cstheme="minorHAnsi"/>
          <w:sz w:val="28"/>
        </w:rPr>
        <w:lastRenderedPageBreak/>
        <w:t>egészségügyi képzésüket. Ezzel szemben a cukorbetegeket nagyon gyorsan hazaküldik vele, hogy tanulják meg szinten tartani vele saját állapotukat, ami ráadásul állandóan változik. Őt személy szerint négyéves korában diagnosztizálták a cukorbetegséggel. El lehet képzelni, hogy milyen minimális oktatást lehet adni ebben a témában egy négyévesnek. Ez pedig számára határozottan kiemeli annak fontosságát, hogy a cukorbetegek igenis megkapják a szükséges oktatást. Útjuk során valami folyamatosan változik, fejlődik, éppen ezért biztosítani kell, hogy a cukorbetegek, különösen azok, akik inzulint használnak, hozzájuthassanak útjuk során a szükséges oktatáshoz.</w:t>
      </w:r>
    </w:p>
    <w:p w14:paraId="2984FEBC" w14:textId="4A583CCE"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Helen a következő kérdést </w:t>
      </w:r>
      <w:proofErr w:type="spellStart"/>
      <w:r w:rsidRPr="00A804F9">
        <w:rPr>
          <w:rFonts w:ascii="Arial" w:hAnsi="Arial" w:cstheme="minorHAnsi"/>
          <w:sz w:val="28"/>
        </w:rPr>
        <w:t>Ashok</w:t>
      </w:r>
      <w:proofErr w:type="spellEnd"/>
      <w:r w:rsidRPr="00A804F9">
        <w:rPr>
          <w:rFonts w:ascii="Arial" w:hAnsi="Arial" w:cstheme="minorHAnsi"/>
          <w:sz w:val="28"/>
        </w:rPr>
        <w:t xml:space="preserve"> felé címezte: Egy légúti betegségekben jártas szakemberként neki most egy általánosabb kérdést tett fel. Ha a biztonságos ellátásnak nem szabad attól </w:t>
      </w:r>
      <w:proofErr w:type="spellStart"/>
      <w:r w:rsidRPr="00A804F9">
        <w:rPr>
          <w:rFonts w:ascii="Arial" w:hAnsi="Arial" w:cstheme="minorHAnsi"/>
          <w:sz w:val="28"/>
        </w:rPr>
        <w:t>füg</w:t>
      </w:r>
      <w:r w:rsidR="00AB106E">
        <w:rPr>
          <w:rFonts w:ascii="Arial" w:hAnsi="Arial" w:cstheme="minorHAnsi"/>
          <w:sz w:val="28"/>
        </w:rPr>
        <w:t>g</w:t>
      </w:r>
      <w:r w:rsidRPr="00A804F9">
        <w:rPr>
          <w:rFonts w:ascii="Arial" w:hAnsi="Arial" w:cstheme="minorHAnsi"/>
          <w:sz w:val="28"/>
        </w:rPr>
        <w:t>nie</w:t>
      </w:r>
      <w:proofErr w:type="spellEnd"/>
      <w:r w:rsidRPr="00A804F9">
        <w:rPr>
          <w:rFonts w:ascii="Arial" w:hAnsi="Arial" w:cstheme="minorHAnsi"/>
          <w:sz w:val="28"/>
        </w:rPr>
        <w:t>, hogy hol lakunk, hogyan lehet biztosítani, hogy a biztonságos gondozás jelen legyen a rászoruló országokban is, amikor alapvető elemek (mint inhalátorok, diagnosztika és szakemberek) nem elérhetők?</w:t>
      </w:r>
    </w:p>
    <w:p w14:paraId="6E2D465D" w14:textId="5A820970" w:rsidR="00A804F9" w:rsidRPr="00A804F9" w:rsidRDefault="00A804F9" w:rsidP="00A804F9">
      <w:pPr>
        <w:spacing w:after="0" w:line="240" w:lineRule="auto"/>
        <w:jc w:val="both"/>
        <w:rPr>
          <w:rFonts w:ascii="Arial" w:hAnsi="Arial" w:cstheme="minorHAnsi"/>
          <w:sz w:val="28"/>
        </w:rPr>
      </w:pPr>
      <w:proofErr w:type="spellStart"/>
      <w:r w:rsidRPr="00A804F9">
        <w:rPr>
          <w:rFonts w:ascii="Arial" w:hAnsi="Arial" w:cstheme="minorHAnsi"/>
          <w:sz w:val="28"/>
        </w:rPr>
        <w:t>Ashok</w:t>
      </w:r>
      <w:proofErr w:type="spellEnd"/>
      <w:r w:rsidRPr="00A804F9">
        <w:rPr>
          <w:rFonts w:ascii="Arial" w:hAnsi="Arial" w:cstheme="minorHAnsi"/>
          <w:sz w:val="28"/>
        </w:rPr>
        <w:t>: A tüdőbetegségekkel élők sok szempontból nagyon speciális problémákkal kénytelenek szembesülni. Indiában például a lakosság 65 százaléka vidéken él. Ebben az esetben hatalmas szakadék van aközött, hogy hol élnek a páciensek és hol állnak rendelkezésre a kezelések (mert azok főleg a nagyvárosokban elérhetők). Indiában éppen ezért speciális újításokat vezettek be, a decentralizációt támogatják a centralizáció helyett. Erre dolgozták ki az ún. „</w:t>
      </w:r>
      <w:proofErr w:type="spellStart"/>
      <w:r w:rsidRPr="00A804F9">
        <w:rPr>
          <w:rFonts w:ascii="Arial" w:hAnsi="Arial" w:cstheme="minorHAnsi"/>
          <w:sz w:val="28"/>
        </w:rPr>
        <w:t>Hub</w:t>
      </w:r>
      <w:proofErr w:type="spellEnd"/>
      <w:r w:rsidRPr="00A804F9">
        <w:rPr>
          <w:rFonts w:ascii="Arial" w:hAnsi="Arial" w:cstheme="minorHAnsi"/>
          <w:sz w:val="28"/>
        </w:rPr>
        <w:t xml:space="preserve"> and </w:t>
      </w:r>
      <w:proofErr w:type="spellStart"/>
      <w:r w:rsidRPr="00A804F9">
        <w:rPr>
          <w:rFonts w:ascii="Arial" w:hAnsi="Arial" w:cstheme="minorHAnsi"/>
          <w:sz w:val="28"/>
        </w:rPr>
        <w:t>Spoke</w:t>
      </w:r>
      <w:proofErr w:type="spellEnd"/>
      <w:r w:rsidRPr="00A804F9">
        <w:rPr>
          <w:rFonts w:ascii="Arial" w:hAnsi="Arial" w:cstheme="minorHAnsi"/>
          <w:sz w:val="28"/>
        </w:rPr>
        <w:t>” (Központ és Küllő) modellt. Ezt a strukturális módszert India kifejezetten azért fejlesztette és terjesztette ki az egészségügyben, hogy hatékonyan kezelje a tüdőbetegségeket (mint az asztma és a COPD) a hatalmas országban.</w:t>
      </w:r>
    </w:p>
    <w:p w14:paraId="59F15658"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modell lényege pontosan a centralizáció (a központ) és a periféria (a küllők) közötti munkamegosztás:</w:t>
      </w:r>
    </w:p>
    <w:p w14:paraId="1A8A51DA"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A Központ (</w:t>
      </w:r>
      <w:proofErr w:type="spellStart"/>
      <w:r w:rsidRPr="00A804F9">
        <w:rPr>
          <w:rFonts w:ascii="Arial" w:hAnsi="Arial" w:cstheme="minorHAnsi"/>
          <w:sz w:val="28"/>
        </w:rPr>
        <w:t>Centralized</w:t>
      </w:r>
      <w:proofErr w:type="spellEnd"/>
      <w:r w:rsidRPr="00A804F9">
        <w:rPr>
          <w:rFonts w:ascii="Arial" w:hAnsi="Arial" w:cstheme="minorHAnsi"/>
          <w:sz w:val="28"/>
        </w:rPr>
        <w:t xml:space="preserve"> </w:t>
      </w:r>
      <w:proofErr w:type="spellStart"/>
      <w:r w:rsidRPr="00A804F9">
        <w:rPr>
          <w:rFonts w:ascii="Arial" w:hAnsi="Arial" w:cstheme="minorHAnsi"/>
          <w:sz w:val="28"/>
        </w:rPr>
        <w:t>Hub</w:t>
      </w:r>
      <w:proofErr w:type="spellEnd"/>
      <w:r w:rsidRPr="00A804F9">
        <w:rPr>
          <w:rFonts w:ascii="Arial" w:hAnsi="Arial" w:cstheme="minorHAnsi"/>
          <w:sz w:val="28"/>
        </w:rPr>
        <w:t xml:space="preserve">): Ez egy magasan felszerelt városi kórház vagy speciális tüdőközpont. Itt találhatók a drága diagnosztikai eszközök (például a légzésfunkciót mérő </w:t>
      </w:r>
      <w:proofErr w:type="spellStart"/>
      <w:r w:rsidRPr="00A804F9">
        <w:rPr>
          <w:rFonts w:ascii="Arial" w:hAnsi="Arial" w:cstheme="minorHAnsi"/>
          <w:sz w:val="28"/>
        </w:rPr>
        <w:t>spirométerek</w:t>
      </w:r>
      <w:proofErr w:type="spellEnd"/>
      <w:r w:rsidRPr="00A804F9">
        <w:rPr>
          <w:rFonts w:ascii="Arial" w:hAnsi="Arial" w:cstheme="minorHAnsi"/>
          <w:sz w:val="28"/>
        </w:rPr>
        <w:t>) és a szakorvosok. Ők végzik a komplex diagnózist, meghatározzák a kezelési tervet, és ellátják a súlyos eseteket.</w:t>
      </w:r>
    </w:p>
    <w:p w14:paraId="4772D08B"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A Periféria (</w:t>
      </w:r>
      <w:proofErr w:type="spellStart"/>
      <w:r w:rsidRPr="00A804F9">
        <w:rPr>
          <w:rFonts w:ascii="Arial" w:hAnsi="Arial" w:cstheme="minorHAnsi"/>
          <w:sz w:val="28"/>
        </w:rPr>
        <w:t>Peripheral</w:t>
      </w:r>
      <w:proofErr w:type="spellEnd"/>
      <w:r w:rsidRPr="00A804F9">
        <w:rPr>
          <w:rFonts w:ascii="Arial" w:hAnsi="Arial" w:cstheme="minorHAnsi"/>
          <w:sz w:val="28"/>
        </w:rPr>
        <w:t xml:space="preserve"> </w:t>
      </w:r>
      <w:proofErr w:type="spellStart"/>
      <w:r w:rsidRPr="00A804F9">
        <w:rPr>
          <w:rFonts w:ascii="Arial" w:hAnsi="Arial" w:cstheme="minorHAnsi"/>
          <w:sz w:val="28"/>
        </w:rPr>
        <w:t>Spokes</w:t>
      </w:r>
      <w:proofErr w:type="spellEnd"/>
      <w:r w:rsidRPr="00A804F9">
        <w:rPr>
          <w:rFonts w:ascii="Arial" w:hAnsi="Arial" w:cstheme="minorHAnsi"/>
          <w:sz w:val="28"/>
        </w:rPr>
        <w:t xml:space="preserve">): Ezek a vidéki, helyi kis klinikák, egészségügyi pontok vagy közösségi egészségügyi dolgozók (pl. az úgynevezett </w:t>
      </w:r>
      <w:proofErr w:type="spellStart"/>
      <w:r w:rsidRPr="00A804F9">
        <w:rPr>
          <w:rFonts w:ascii="Arial" w:hAnsi="Arial" w:cstheme="minorHAnsi"/>
          <w:sz w:val="28"/>
        </w:rPr>
        <w:t>Asthma</w:t>
      </w:r>
      <w:proofErr w:type="spellEnd"/>
      <w:r w:rsidRPr="00A804F9">
        <w:rPr>
          <w:rFonts w:ascii="Arial" w:hAnsi="Arial" w:cstheme="minorHAnsi"/>
          <w:sz w:val="28"/>
        </w:rPr>
        <w:t xml:space="preserve"> Action </w:t>
      </w:r>
      <w:proofErr w:type="spellStart"/>
      <w:r w:rsidRPr="00A804F9">
        <w:rPr>
          <w:rFonts w:ascii="Arial" w:hAnsi="Arial" w:cstheme="minorHAnsi"/>
          <w:sz w:val="28"/>
        </w:rPr>
        <w:t>Teams</w:t>
      </w:r>
      <w:proofErr w:type="spellEnd"/>
      <w:r w:rsidRPr="00A804F9">
        <w:rPr>
          <w:rFonts w:ascii="Arial" w:hAnsi="Arial" w:cstheme="minorHAnsi"/>
          <w:sz w:val="28"/>
        </w:rPr>
        <w:t xml:space="preserve">). Mivel a betegek többsége vidéken él, nem tudnak folyamatosan a városi központokba utazni. A periférián végzik a betegek napi szintű gondozását, ellenőrzik, hogy helyesen használják-e az inhalátort, és kiosztják a szükséges fenntartó gyógyszereket. Ez utóbbiak, az inhalátorok elérhetősége ráadásul egy komoly paradoxont is rejt magában. Indiában a modern inhalátorok elérése rendkívül egyenetlen és korlátozott, miközben az állami </w:t>
      </w:r>
      <w:r w:rsidRPr="00A804F9">
        <w:rPr>
          <w:rFonts w:ascii="Arial" w:hAnsi="Arial" w:cstheme="minorHAnsi"/>
          <w:sz w:val="28"/>
        </w:rPr>
        <w:lastRenderedPageBreak/>
        <w:t xml:space="preserve">egészségügyben még mindig tömegesen alkalmazzák az elavult, szájon át szedhető asztmatablettákat. A szakértők szerint ezeket a tablettákat ki kell venni a támogatott gyógyszerek listájáról, hogy a felszabaduló forrásokból az állam végre a hatékony inhalációs terápiát biztosíthassa a betegeknek. Indiában a helyes inhalációs technika megtanítása fontosabb, mint maguk az orvosi vizitek, ugyanis a betegek többsége rosszul használja a készülékeket. Eközben az alapellátásban katasztrofális, mindössze 7,5% körüli a megfelelő diagnosztika és modern kezelés aránya, így a páciensek döntő többsége teljesen ellátatlan marad. </w:t>
      </w:r>
      <w:proofErr w:type="spellStart"/>
      <w:r w:rsidRPr="00A804F9">
        <w:rPr>
          <w:rFonts w:ascii="Arial" w:hAnsi="Arial" w:cstheme="minorHAnsi"/>
          <w:sz w:val="28"/>
        </w:rPr>
        <w:t>Ashok</w:t>
      </w:r>
      <w:proofErr w:type="spellEnd"/>
      <w:r w:rsidRPr="00A804F9">
        <w:rPr>
          <w:rFonts w:ascii="Arial" w:hAnsi="Arial" w:cstheme="minorHAnsi"/>
          <w:sz w:val="28"/>
        </w:rPr>
        <w:t xml:space="preserve"> frappánsan úgy foglalta össze mondanivalóját, hogy náluk a betegbiztonság elsősorban nem a csúcstechnológiáról kellene, hogy szóljon, sokkal inkább a magas elérésről.</w:t>
      </w:r>
    </w:p>
    <w:p w14:paraId="1AB72EC1"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következő kérdést Gloria kapta:</w:t>
      </w:r>
    </w:p>
    <w:p w14:paraId="008955D1" w14:textId="561C96A1"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Sok ember él több nem fertőző betegséggel és szed ezekre </w:t>
      </w:r>
      <w:r w:rsidR="009E4F08">
        <w:rPr>
          <w:rFonts w:ascii="Arial" w:hAnsi="Arial" w:cstheme="minorHAnsi"/>
          <w:sz w:val="28"/>
        </w:rPr>
        <w:t xml:space="preserve">számos </w:t>
      </w:r>
      <w:r w:rsidRPr="00A804F9">
        <w:rPr>
          <w:rFonts w:ascii="Arial" w:hAnsi="Arial" w:cstheme="minorHAnsi"/>
          <w:sz w:val="28"/>
        </w:rPr>
        <w:t>gyógyszert. Mit lehet tenni esetükben annak érdekében, hogy csökkenjen a gyógyszerelési hibák száma és növekedjen a betegbiztonság?</w:t>
      </w:r>
    </w:p>
    <w:p w14:paraId="2FADF324" w14:textId="21CB6FA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Gloria: Amikor valaki több NCD-vel él, a gyógyszerelési biztonság különösen fontossá válik. Hiszen ők sokféle gyógyszert szedhetnek, melyeket több különböző orvos írhat fel. Ezzel párhuzamosan növekszik a hibák lehetősége is, akár meg is </w:t>
      </w:r>
      <w:proofErr w:type="spellStart"/>
      <w:r w:rsidRPr="00A804F9">
        <w:rPr>
          <w:rFonts w:ascii="Arial" w:hAnsi="Arial" w:cstheme="minorHAnsi"/>
          <w:sz w:val="28"/>
        </w:rPr>
        <w:t>duplázódhat</w:t>
      </w:r>
      <w:proofErr w:type="spellEnd"/>
      <w:r w:rsidRPr="00A804F9">
        <w:rPr>
          <w:rFonts w:ascii="Arial" w:hAnsi="Arial" w:cstheme="minorHAnsi"/>
          <w:sz w:val="28"/>
        </w:rPr>
        <w:t xml:space="preserve"> azoknak az érintkezéseknek a száma, amelyekből végül valamilyen károsodása származik a betegnek. Éppen ezért lenne nagyon fontos, hogy az egészségügyi rendszerek egyfajta rutinná, a gondozás részévé tegyék a gyógyszerelés egyeztetését. Különösen igaz ez akkor, amikor a beteget felveszik a kórházba, majd úgy engedik el, hogy előtte különböző egészségügyi szolgáltatóknál is járt. Fontos lenne, hogy a szakembereknek legyen hozzáférése egy pontos és naprakész listához azokról a gyógyszerekről, amelyeket az adott beteg szed. Ebbe bele kell foglalni a más szolgáltatók által felírt készítményeket is. Emellett azt is fontos megjegyezni, hogy a gyógyszerelési biztonság nem kizárólag a szakemberek felelőssége. Maguknak a pácienseknek is aktívnak kell lenniük e tekintetben. Tudniuk kell a gyógyszereik pontos nevét. Tisztában kell, hogy legyenek azzal, mikor és hogyan kell szedni azokat. Tudniuk kell azt is, hogy milyen lehetséges mellékhatásokkal kapcsolatos kockázatokra, figyelmeztető jelekre kell odafigyelniük.</w:t>
      </w:r>
    </w:p>
    <w:p w14:paraId="3F55791B" w14:textId="07E4E5A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A betegeknek nem feladatuk, hogy elejétől ismertessék teljes gyógyszerelési kórelőzményüket minden egyes alkalommal, amikor a háziorvosi ellátásból kórházba, vagy éppen a gyógyszertárba mennek. A digitális gyógyszerfelírás, a másokkal megosztott egészségügyi dokumentáció éppen ebben tud segíteni. A technológia ugyanakkor támogatja, de nem helyettesíti a szakemberek által tett megítélést, a betegekkel folytatott, érdemi kommunikációt. Tehát egy olyan kultúrát </w:t>
      </w:r>
      <w:r w:rsidRPr="00A804F9">
        <w:rPr>
          <w:rFonts w:ascii="Arial" w:hAnsi="Arial" w:cstheme="minorHAnsi"/>
          <w:sz w:val="28"/>
        </w:rPr>
        <w:lastRenderedPageBreak/>
        <w:t>kell teremtenünk, amelyben a betegek nem érzik magukat kellemetlenül, amikor olyan jellegű kérdéseket tesznek fel, mint: „Miért kell szednem ezt a gyógyszert</w:t>
      </w:r>
      <w:proofErr w:type="gramStart"/>
      <w:r w:rsidRPr="00A804F9">
        <w:rPr>
          <w:rFonts w:ascii="Arial" w:hAnsi="Arial" w:cstheme="minorHAnsi"/>
          <w:sz w:val="28"/>
        </w:rPr>
        <w:t>”?,</w:t>
      </w:r>
      <w:proofErr w:type="gramEnd"/>
      <w:r w:rsidRPr="00A804F9">
        <w:rPr>
          <w:rFonts w:ascii="Arial" w:hAnsi="Arial" w:cstheme="minorHAnsi"/>
          <w:sz w:val="28"/>
        </w:rPr>
        <w:t xml:space="preserve"> „Kölcsönhatásba léphet ez bármelyik másik</w:t>
      </w:r>
      <w:r w:rsidR="009E4F08">
        <w:rPr>
          <w:rFonts w:ascii="Arial" w:hAnsi="Arial" w:cstheme="minorHAnsi"/>
          <w:sz w:val="28"/>
        </w:rPr>
        <w:t xml:space="preserve"> készítménnyel</w:t>
      </w:r>
      <w:r w:rsidRPr="00A804F9">
        <w:rPr>
          <w:rFonts w:ascii="Arial" w:hAnsi="Arial" w:cstheme="minorHAnsi"/>
          <w:sz w:val="28"/>
        </w:rPr>
        <w:t>, amit szedek</w:t>
      </w:r>
      <w:proofErr w:type="gramStart"/>
      <w:r w:rsidRPr="00A804F9">
        <w:rPr>
          <w:rFonts w:ascii="Arial" w:hAnsi="Arial" w:cstheme="minorHAnsi"/>
          <w:sz w:val="28"/>
        </w:rPr>
        <w:t>”?,</w:t>
      </w:r>
      <w:proofErr w:type="gramEnd"/>
      <w:r w:rsidRPr="00A804F9">
        <w:rPr>
          <w:rFonts w:ascii="Arial" w:hAnsi="Arial" w:cstheme="minorHAnsi"/>
          <w:sz w:val="28"/>
        </w:rPr>
        <w:t xml:space="preserve"> „Mit tegyek, ha bármiféle mellékhatást tapasztalok”? A biztonsághoz tehát szerinte pontos információkra, a jó kommunikációra, és jól informált betegekre van szükség. Ha ez a három megvan, meg lehet előzni a „kivédhető” károsodást, és biztonságosabbá lehet tenni a kezelést a több NCD-vel élő betegek számára.</w:t>
      </w:r>
    </w:p>
    <w:p w14:paraId="4D13DBA9"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következő kérdést Francisco-</w:t>
      </w:r>
      <w:proofErr w:type="spellStart"/>
      <w:r w:rsidRPr="00A804F9">
        <w:rPr>
          <w:rFonts w:ascii="Arial" w:hAnsi="Arial" w:cstheme="minorHAnsi"/>
          <w:sz w:val="28"/>
        </w:rPr>
        <w:t>nak</w:t>
      </w:r>
      <w:proofErr w:type="spellEnd"/>
      <w:r w:rsidRPr="00A804F9">
        <w:rPr>
          <w:rFonts w:ascii="Arial" w:hAnsi="Arial" w:cstheme="minorHAnsi"/>
          <w:sz w:val="28"/>
        </w:rPr>
        <w:t xml:space="preserve"> címezte Helen:</w:t>
      </w:r>
    </w:p>
    <w:p w14:paraId="3E8FB6A9" w14:textId="77777777" w:rsidR="00AB106E"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Globális szinten a klinikai gyakorlati irányelveket és a </w:t>
      </w:r>
    </w:p>
    <w:p w14:paraId="0DDEB245" w14:textId="3621824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rákbeteg-biztonsági mutatókat tipikusan a magas jövedelmű országokban fejlesztik ki. Hogyan tud a civil társadalom érdekvédelmi munkát végezni a globális betegbiztonsági szabványok érdekében, amelyek figyelembe veszik a mindennapi valóságot is – például, hogy bizonyos ország</w:t>
      </w:r>
      <w:r w:rsidR="009E4F08">
        <w:rPr>
          <w:rFonts w:ascii="Arial" w:hAnsi="Arial" w:cstheme="minorHAnsi"/>
          <w:sz w:val="28"/>
        </w:rPr>
        <w:t>ok</w:t>
      </w:r>
      <w:r w:rsidRPr="00A804F9">
        <w:rPr>
          <w:rFonts w:ascii="Arial" w:hAnsi="Arial" w:cstheme="minorHAnsi"/>
          <w:sz w:val="28"/>
        </w:rPr>
        <w:t>ban korlátozottan állnak rendelkezésre források, alapvető eszközök és jelen vannak nyelvi akadályok is?</w:t>
      </w:r>
    </w:p>
    <w:p w14:paraId="3369CCAC" w14:textId="182E883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Francisco: Határozottan hisz abban, hogy a civil társadalom nagyon is sokat képes tenni. Ők általában azok, akik közvetlenül dolgoznak egy adott ország betegeivel. Egy támogató kultúrát igyekeznek mindemellett kialakítani számukra. Ám azok a tényezők, a gyógyszerekhez való hozzáférés nehézségei, vagy épp a nyelvi akadályok, melyeket Helen is felvázolt, igenis léteznek. A civil társadalom azáltal szorgalmazhatja a kettős biztonsági mércék teljes körű átvételét, hogy a minimális bizalomra épülő megközelítésről a méltányosság-központú biztonságra helyezi át a hangsúlyt. A szervezeteknek tehát aktívan kell dokumentálniuk és prezentálniuk a helyi szinten gyűjtött adatokat, majd átadni azokat a fontosabb szervezeteknek, akik a témával foglalkoznak. A nyelvi „szakadékokat” úgy lehet leghatékonyabban bezárni, ha nekik maguknak is jobb elérésük lesz az információkhoz. A kezelés, és annak elérése a rákbetegek esetében nem szabad, hogy attól </w:t>
      </w:r>
      <w:proofErr w:type="spellStart"/>
      <w:r w:rsidRPr="00A804F9">
        <w:rPr>
          <w:rFonts w:ascii="Arial" w:hAnsi="Arial" w:cstheme="minorHAnsi"/>
          <w:sz w:val="28"/>
        </w:rPr>
        <w:t>függjön</w:t>
      </w:r>
      <w:proofErr w:type="spellEnd"/>
      <w:r w:rsidRPr="00A804F9">
        <w:rPr>
          <w:rFonts w:ascii="Arial" w:hAnsi="Arial" w:cstheme="minorHAnsi"/>
          <w:sz w:val="28"/>
        </w:rPr>
        <w:t xml:space="preserve">, hogy hol él az adott páciens. Ez egy nagyon súlyos probléma. Néha az ellátás az országon is múlik, ahol élünk. Hiszen az alacsony jövedelmű országokban nehezebb hozzájutni az új gyógyszerekhez. A civil társadalom tehát kérheti globális klinikai irányelvek kialakítását, ebbe beleértve forrásokat, </w:t>
      </w:r>
      <w:proofErr w:type="gramStart"/>
      <w:r w:rsidRPr="00A804F9">
        <w:rPr>
          <w:rFonts w:ascii="Arial" w:hAnsi="Arial" w:cstheme="minorHAnsi"/>
          <w:sz w:val="28"/>
        </w:rPr>
        <w:t>javaslatokat</w:t>
      </w:r>
      <w:proofErr w:type="gramEnd"/>
      <w:r w:rsidRPr="00A804F9">
        <w:rPr>
          <w:rFonts w:ascii="Arial" w:hAnsi="Arial" w:cstheme="minorHAnsi"/>
          <w:sz w:val="28"/>
        </w:rPr>
        <w:t xml:space="preserve"> illetve a protokollok, eljárások kötelező fordítását, adaptálását. Tehát a legfontosabb elemek szerinte a források, az előbb említett irányelvek, illetve a lokális helyzet </w:t>
      </w:r>
      <w:proofErr w:type="gramStart"/>
      <w:r w:rsidRPr="00A804F9">
        <w:rPr>
          <w:rFonts w:ascii="Arial" w:hAnsi="Arial" w:cstheme="minorHAnsi"/>
          <w:sz w:val="28"/>
        </w:rPr>
        <w:t>figyelembe vétele</w:t>
      </w:r>
      <w:proofErr w:type="gramEnd"/>
      <w:r w:rsidRPr="00A804F9">
        <w:rPr>
          <w:rFonts w:ascii="Arial" w:hAnsi="Arial" w:cstheme="minorHAnsi"/>
          <w:sz w:val="28"/>
        </w:rPr>
        <w:t xml:space="preserve">. Hiszen minden ország más: Afrikát sem lehet összehasonlítani például az Egyesült Államokkal. Éppen ezért lenne nagy szükség még a kulturális, illetve nyelvi értelemben is adaptált gondozás kialakítására. Így a páciensek is megérthetik, mi az, aminek alávetik magukat és hogyan fog történni az az adott dolog. </w:t>
      </w:r>
      <w:proofErr w:type="spellStart"/>
      <w:r w:rsidRPr="00A804F9">
        <w:rPr>
          <w:rFonts w:ascii="Arial" w:hAnsi="Arial" w:cstheme="minorHAnsi"/>
          <w:sz w:val="28"/>
        </w:rPr>
        <w:t>Billel</w:t>
      </w:r>
      <w:proofErr w:type="spellEnd"/>
      <w:r w:rsidRPr="00A804F9">
        <w:rPr>
          <w:rFonts w:ascii="Arial" w:hAnsi="Arial" w:cstheme="minorHAnsi"/>
          <w:sz w:val="28"/>
        </w:rPr>
        <w:t xml:space="preserve"> ő is egyetért a beszéd fontosságában.</w:t>
      </w:r>
    </w:p>
    <w:p w14:paraId="7CDDA086"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lastRenderedPageBreak/>
        <w:t>Ezt követően Helen a résztvevők által a „Kérdések és válaszok” szekcióba gépelt kérdésekből olvasott fel a panel résztvevőinek, amelyeket ők megválaszoltak.</w:t>
      </w:r>
    </w:p>
    <w:p w14:paraId="5D641DCD"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Kérdés: Az egészségügy világában is egyre hangsúlyosabbá válik a mesterséges intelligencia. Hogyan lehet olyan megbízható, ingyenes applikációkat és chatbotokat gyártani, melyeket a betegek, családtagjaik és az orvosok is használhatnak mobiltelefonjaikon, egyéb eszközeiken?</w:t>
      </w:r>
    </w:p>
    <w:p w14:paraId="64D83BAE"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Gloria: A digitális egészségügyben hatalmas lehetőségek vannak, az NCD-k kezelésének javításában is. Azt azonban észben kell tartanunk, hogy a technológia szolgálja a beteget, és nem fordítva. Éppen ezért a biztonság következik először, és nem az újítás. A mesterséges intelligenciás rendszereket először pontosan tesztelni kell, megfigyelni, következetességgel, és mindezt orvosoknak kell megtenniük. Soha ne feltételezzük, hogy csak azért, mert a technológia közel van hozzánk, úgy is mondhatnánk: a kezünkben, automatikusan biztonságos is.</w:t>
      </w:r>
    </w:p>
    <w:p w14:paraId="567665DD" w14:textId="13136F8D"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Irina: Azt mindnyájan értjük, hogy a mesterséges intelligencia hatalmas lehetőségeket rejt magában abban, hogy általánosságban támogassa a biztonságosabb ellátást, és talán a krónikus betegségek tekintetében is elmondható mindez. Ám a megbízhatóság egy olyan követelmény, ami minden más előtt kell, hogy következzen. Az Egészségügyi Világszervezetnél nem győzik hangsúlyozni, amikor különböző országokkal, érdekelt felekkel dolgoznak, hogy bármilyen mesterséges intelligencia alapú rendszerről is legyen szó, az mindig legyen bizonyítékokon alapuló, klinikailag igazolt. Ezen felül legyen átlátható, adatvédelmet biztosító, jogszerű és pontosan szabályozott. Ez utóbbit, a szabályozást, maguknak a tagállamoknak kell elvégezniük. Emellett az orvosoknak és a betegeknek is lehetőséget kellene adni arra, hogy részt vehessenek annak kialakításában. A digitális </w:t>
      </w:r>
      <w:proofErr w:type="spellStart"/>
      <w:r w:rsidRPr="00A804F9">
        <w:rPr>
          <w:rFonts w:ascii="Arial" w:hAnsi="Arial" w:cstheme="minorHAnsi"/>
          <w:sz w:val="28"/>
        </w:rPr>
        <w:t>inklúzió</w:t>
      </w:r>
      <w:proofErr w:type="spellEnd"/>
      <w:r w:rsidRPr="00A804F9">
        <w:rPr>
          <w:rFonts w:ascii="Arial" w:hAnsi="Arial" w:cstheme="minorHAnsi"/>
          <w:sz w:val="28"/>
        </w:rPr>
        <w:t xml:space="preserve"> és a védelem szembe kell, hogy menjen a téves </w:t>
      </w:r>
      <w:r w:rsidR="009E4F08">
        <w:rPr>
          <w:rFonts w:ascii="Arial" w:hAnsi="Arial" w:cstheme="minorHAnsi"/>
          <w:sz w:val="28"/>
        </w:rPr>
        <w:t xml:space="preserve">információkkal </w:t>
      </w:r>
      <w:r w:rsidRPr="00A804F9">
        <w:rPr>
          <w:rFonts w:ascii="Arial" w:hAnsi="Arial" w:cstheme="minorHAnsi"/>
          <w:sz w:val="28"/>
        </w:rPr>
        <w:t>és a pontatlan egészségügyi tanácsok</w:t>
      </w:r>
      <w:r w:rsidR="009E4F08">
        <w:rPr>
          <w:rFonts w:ascii="Arial" w:hAnsi="Arial" w:cstheme="minorHAnsi"/>
          <w:sz w:val="28"/>
        </w:rPr>
        <w:t>kal</w:t>
      </w:r>
      <w:r w:rsidRPr="00A804F9">
        <w:rPr>
          <w:rFonts w:ascii="Arial" w:hAnsi="Arial" w:cstheme="minorHAnsi"/>
          <w:sz w:val="28"/>
        </w:rPr>
        <w:t>.</w:t>
      </w:r>
    </w:p>
    <w:p w14:paraId="172EBF7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Bill: Szükségünk van a mesterséges intelligenciára; de épp így szükségünk van az emberi intelligenciára is, hogy ellenőrizze a mesterséges intelligenciát. Jelenlegi állapotában az AI még fejlődőben van, ezért kritikus kockázatokat is hordozhat magában a használata. Ha azonban megfelelő módon használjuk, néhány probléma megoldásában jelentős segítséget adhat. Az egészségügyi dolgozók ugyanis sokszor túlhajszoltak, éppen a nagyon egyszerű panaszok miatt. Ezek az esetek nagyszerű terepet biztosítanak a mesterséges intelligenciának a közbelépésre. Egy irányítási rendszert kellene ehhez kialakítani a biztonság érdekében.</w:t>
      </w:r>
    </w:p>
    <w:p w14:paraId="489973B2" w14:textId="77777777" w:rsidR="001825A0"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Francisco: Véleménye szerint nemzetközi szabályozásra lenne szükség a mesterséges intelligencia használatával kapcsolatban. Vonatkozna ez az adatbázisok kialakítására, vagy a befogadó mesterséges </w:t>
      </w:r>
    </w:p>
    <w:p w14:paraId="77739BC1" w14:textId="4C2BD50F"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lastRenderedPageBreak/>
        <w:t>intelligencia-ellenőrzésre. Hiszen nagyon sok különféle NCD, és sok-sok, egymástól eltérő állapot van minden országban. Ha megszületnének ezek a szabályozások, az jobb lenne a globális, digitális egészségügyi etika szempontjából. Különböző infrastruktúrák, garanciák vannak, ezért ez az egész helyzet gyakran attól is függ, hogy melyik országban élünk. Nem mindegy, hogy egy magas-, vagy egy alacsony jövedelmű országban-e, hiszen ezekben az országokban különböző típusú elérés biztosított. Éppen ezért különféle jogszabályokra is lenne szükség annak érdekében, hogy ugyanarról a témáról beszélgessünk.</w:t>
      </w:r>
    </w:p>
    <w:p w14:paraId="292B3A6B" w14:textId="027557DD" w:rsidR="00A804F9" w:rsidRPr="00A804F9" w:rsidRDefault="00A804F9" w:rsidP="00A804F9">
      <w:pPr>
        <w:spacing w:after="0" w:line="240" w:lineRule="auto"/>
        <w:jc w:val="both"/>
        <w:rPr>
          <w:rFonts w:ascii="Arial" w:hAnsi="Arial" w:cstheme="minorHAnsi"/>
          <w:sz w:val="28"/>
        </w:rPr>
      </w:pPr>
      <w:proofErr w:type="spellStart"/>
      <w:r w:rsidRPr="00A804F9">
        <w:rPr>
          <w:rFonts w:ascii="Arial" w:hAnsi="Arial" w:cstheme="minorHAnsi"/>
          <w:sz w:val="28"/>
        </w:rPr>
        <w:t>Ashok</w:t>
      </w:r>
      <w:proofErr w:type="spellEnd"/>
      <w:r w:rsidRPr="00A804F9">
        <w:rPr>
          <w:rFonts w:ascii="Arial" w:hAnsi="Arial" w:cstheme="minorHAnsi"/>
          <w:sz w:val="28"/>
        </w:rPr>
        <w:t xml:space="preserve">: A mesterséges intelligencia forradalmi változást hoz az indiai egészségügyben, ahol a korai diagnosztika révén tömegek számára teszi elérhetővé az olyan súlyos népbetegségek gyors és életmentő kiszűrését, mint a tuberkulózis vagy a tüdőrák. Folyamatosan dolgoznak a rendszer fejlesztésén. Azt azonban hangsúlyozta, hogy ez kifejezetten a szűrés rendszereként fog működni. Nem fog diagnosztizálni, de a korai szűrésben nagyszerű lehet. </w:t>
      </w:r>
      <w:r w:rsidR="003C7A10">
        <w:rPr>
          <w:rFonts w:ascii="Arial" w:hAnsi="Arial" w:cstheme="minorHAnsi"/>
          <w:sz w:val="28"/>
        </w:rPr>
        <w:t xml:space="preserve">Az történik, hogy </w:t>
      </w:r>
      <w:r w:rsidRPr="00A804F9">
        <w:rPr>
          <w:rFonts w:ascii="Arial" w:hAnsi="Arial" w:cstheme="minorHAnsi"/>
          <w:sz w:val="28"/>
        </w:rPr>
        <w:t>az orvosok diagnosztizálnak, ám az AI jelzéseinek köszönhetően már a betegség valós kezdete előtt el tudják látni a betegeket.</w:t>
      </w:r>
    </w:p>
    <w:p w14:paraId="7A6CE5B9"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A másik fontos aspektust a kezelések szempontjából nevezte meg. A gyógyszerek fejlesztése sokkal gyorsabbá és könnyebbé vált, mint korábban volt. Különösen igaz ez a ritka betegségekre, ahol nincs elegendő számú beteg az átfogó ismeretek megszerzéséhez. A mesterséges intelligencia éppen ezért a gyógyszerfejlesztésben is nagyszerű támogatást adhat. A pontos betegválasztás (kulcsfontosságú kiválasztás) tekintetében is áttörést hozhat. Ez azokban az esetekben fontos, amikor célzott terápiákat fejlesztenek egy-egy betegségre. Ha figyelembe vesszük az általa jelzett mutatókat, kapunk egy eszközt, mely „megmondja”, mely betegségre lesz a leghatékonyabb az újonnan fejlesztett gyógyszer.</w:t>
      </w:r>
    </w:p>
    <w:p w14:paraId="3EB5D5A8"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Összefoglalva </w:t>
      </w:r>
      <w:proofErr w:type="spellStart"/>
      <w:r w:rsidRPr="00A804F9">
        <w:rPr>
          <w:rFonts w:ascii="Arial" w:hAnsi="Arial" w:cstheme="minorHAnsi"/>
          <w:sz w:val="28"/>
        </w:rPr>
        <w:t>Ashok</w:t>
      </w:r>
      <w:proofErr w:type="spellEnd"/>
      <w:r w:rsidRPr="00A804F9">
        <w:rPr>
          <w:rFonts w:ascii="Arial" w:hAnsi="Arial" w:cstheme="minorHAnsi"/>
          <w:sz w:val="28"/>
        </w:rPr>
        <w:t xml:space="preserve"> gondolatait: a kulcsfontosságú kiválasztás, a gyógyszerfejlesztés és a szűrés. Ez az a három terület, ahol a mesterséges intelligencia nagyon nagy hatással tud majd lenni a jövőben.</w:t>
      </w:r>
    </w:p>
    <w:p w14:paraId="60D253CA" w14:textId="3D5FC6FA"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Kérdés: Az olyan országokban, mint Sierra Leone, ahol a fertőző betegségek vannak túlsúlyban, miként lehet hatni a döntéshozókra, hogy a nem fertőző betegségeket is vegyék figyelembe?</w:t>
      </w:r>
    </w:p>
    <w:p w14:paraId="7FE54A57" w14:textId="60CAB0F9"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Irina: Ez egy nagyon fontos kérdés. Az erre szóló stratégiáknak többdimenziósnak kell lenniük. Sok olyan ország van, amely még mindig küzd a fertőző betegségek jelentette nehézséggel. Ám ezek az országok lassan abba az irányba mozdulnak el, hogy kétszeres nehézségekkel küzdenek, egyrészt a nem fertőző, másfelöl pedig a fertőző betegségekkel. Ez pedig magától értetődően, plusz terhelést jelent az egészségügyi rendszernek. Tehát minél hamarabb foglalkozunk mindkét </w:t>
      </w:r>
      <w:r w:rsidRPr="00A804F9">
        <w:rPr>
          <w:rFonts w:ascii="Arial" w:hAnsi="Arial" w:cstheme="minorHAnsi"/>
          <w:sz w:val="28"/>
        </w:rPr>
        <w:lastRenderedPageBreak/>
        <w:t>problémával, átfogó és rendszerszintű szemlélettel, annál jobb. Általánosságban elmondható, hogy amikor igyekszünk meggyőzni a kormányt arról, hogy prioritásként kezeljen egy problémát, azt is értjük, hogy mindig vannak a miénkkel „versengő” prioritások is. Hisz abban, hogy a tudományos bizonyítékoknak ebben nagyon fontos szerepe van. Néhány kormány azzal érvelhet, hogy a globális bizonyítékok nem elegendők, helyi kontextusba kell azokat áttenni. Ebben az esetben arra bátorítaná a helyi akadémikusokat, kutató intézményeket, hogy egészítsék ki a globális bizonyítékokat a</w:t>
      </w:r>
      <w:r w:rsidR="003C7A10">
        <w:rPr>
          <w:rFonts w:ascii="Arial" w:hAnsi="Arial" w:cstheme="minorHAnsi"/>
          <w:sz w:val="28"/>
        </w:rPr>
        <w:t xml:space="preserve"> helyiekkel</w:t>
      </w:r>
      <w:r w:rsidRPr="00A804F9">
        <w:rPr>
          <w:rFonts w:ascii="Arial" w:hAnsi="Arial" w:cstheme="minorHAnsi"/>
          <w:sz w:val="28"/>
        </w:rPr>
        <w:t>, így könnyebb lesz meggyőzni a kormányokat, hogy foglalkozzanak a problémával. Ám még egyszer hangsúlyozta: kétszeres akadályról kell itt beszélni és arról, hogy mekkora terhelést jelent ez az egészségügyi rendszernek. Fel le</w:t>
      </w:r>
      <w:r w:rsidR="001825A0">
        <w:rPr>
          <w:rFonts w:ascii="Arial" w:hAnsi="Arial" w:cstheme="minorHAnsi"/>
          <w:sz w:val="28"/>
        </w:rPr>
        <w:t>het használni azokat a példákat, a</w:t>
      </w:r>
      <w:r w:rsidRPr="00A804F9">
        <w:rPr>
          <w:rFonts w:ascii="Arial" w:hAnsi="Arial" w:cstheme="minorHAnsi"/>
          <w:sz w:val="28"/>
        </w:rPr>
        <w:t>melyek sajnálatos módon a világ sok pontján előfordulnak.</w:t>
      </w:r>
    </w:p>
    <w:p w14:paraId="1A61E345" w14:textId="63D115C8"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Kérdés: A stroke betegekről szólva, mi lehet a szerepe magának a betegnek, hogy megkönnyítse a diagnózist (mivel legtöbb esetben eszméletlen).</w:t>
      </w:r>
    </w:p>
    <w:p w14:paraId="13742BDB" w14:textId="5AF418A5" w:rsidR="003C7A10" w:rsidRDefault="00A804F9" w:rsidP="00A804F9">
      <w:pPr>
        <w:spacing w:after="0" w:line="240" w:lineRule="auto"/>
        <w:jc w:val="both"/>
        <w:rPr>
          <w:rFonts w:ascii="Arial" w:hAnsi="Arial" w:cstheme="minorHAnsi"/>
          <w:sz w:val="28"/>
        </w:rPr>
      </w:pPr>
      <w:r w:rsidRPr="00A804F9">
        <w:rPr>
          <w:rFonts w:ascii="Arial" w:hAnsi="Arial" w:cstheme="minorHAnsi"/>
          <w:sz w:val="28"/>
        </w:rPr>
        <w:t>Gloria: Az nagy kihívást jelent, amikor a beteg eszméletlen. Amit ekkor tenni lehet: biztosítani, hogy megad</w:t>
      </w:r>
      <w:r w:rsidR="003C7A10">
        <w:rPr>
          <w:rFonts w:ascii="Arial" w:hAnsi="Arial" w:cstheme="minorHAnsi"/>
          <w:sz w:val="28"/>
        </w:rPr>
        <w:t>j</w:t>
      </w:r>
      <w:r w:rsidRPr="00A804F9">
        <w:rPr>
          <w:rFonts w:ascii="Arial" w:hAnsi="Arial" w:cstheme="minorHAnsi"/>
          <w:sz w:val="28"/>
        </w:rPr>
        <w:t>uk neki azt az ellátást, amire éppen akkor szüksége van. Néha valóban ilyen helyzetbe kerülnek a komoly stroke-</w:t>
      </w:r>
      <w:proofErr w:type="spellStart"/>
      <w:r w:rsidRPr="00A804F9">
        <w:rPr>
          <w:rFonts w:ascii="Arial" w:hAnsi="Arial" w:cstheme="minorHAnsi"/>
          <w:sz w:val="28"/>
        </w:rPr>
        <w:t>on</w:t>
      </w:r>
      <w:proofErr w:type="spellEnd"/>
      <w:r w:rsidRPr="00A804F9">
        <w:rPr>
          <w:rFonts w:ascii="Arial" w:hAnsi="Arial" w:cstheme="minorHAnsi"/>
          <w:sz w:val="28"/>
        </w:rPr>
        <w:t xml:space="preserve"> átesett páciensek, de gondozással kijönnek belőle. Ebben az esetben figyelni kell a beteget, az életjeleit. Ilyenkor az orvos meglátja, hogyan lehet tovább lépni.</w:t>
      </w:r>
      <w:r w:rsidR="001825A0">
        <w:rPr>
          <w:rFonts w:ascii="Arial" w:hAnsi="Arial" w:cstheme="minorHAnsi"/>
          <w:sz w:val="28"/>
        </w:rPr>
        <w:t xml:space="preserve"> </w:t>
      </w:r>
      <w:r w:rsidR="003C7A10">
        <w:rPr>
          <w:rFonts w:ascii="Arial" w:hAnsi="Arial" w:cstheme="minorHAnsi"/>
          <w:sz w:val="28"/>
        </w:rPr>
        <w:t>Megállapítja</w:t>
      </w:r>
      <w:r w:rsidRPr="00A804F9">
        <w:rPr>
          <w:rFonts w:ascii="Arial" w:hAnsi="Arial" w:cstheme="minorHAnsi"/>
          <w:sz w:val="28"/>
        </w:rPr>
        <w:t>, hogy kijön-e ebből a rossz helyzetből, vagy mi a következő lehetséges lépés, amit meg kell tenni az érdekében.</w:t>
      </w:r>
    </w:p>
    <w:p w14:paraId="36E73DBD" w14:textId="61626A20"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Kérdés: Mit tehetnek az egészségügyi rendszerek, hogy csökkenthessék azt a kockázatot, amellyel a cukorbetegek kénytelenek szembenézni?</w:t>
      </w:r>
    </w:p>
    <w:p w14:paraId="6038416B" w14:textId="02BAED56"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Emma: Szerinte az egyik kulcsfontosságú elem itt elismerni azt a tudást, amivel a cukorbetegek rendelkeznek. Partnerségben kell velük együtt dolgozni annak felderítésében, hogy mi az, amit </w:t>
      </w:r>
      <w:r w:rsidR="003C7A10">
        <w:rPr>
          <w:rFonts w:ascii="Arial" w:hAnsi="Arial" w:cstheme="minorHAnsi"/>
          <w:sz w:val="28"/>
        </w:rPr>
        <w:t xml:space="preserve">ők maguk </w:t>
      </w:r>
      <w:r w:rsidRPr="00A804F9">
        <w:rPr>
          <w:rFonts w:ascii="Arial" w:hAnsi="Arial" w:cstheme="minorHAnsi"/>
          <w:sz w:val="28"/>
        </w:rPr>
        <w:t xml:space="preserve">és családtagjaik szeretnének, amire szükségük van. És nem utolsósorban biztosítani kell, hogy ezek a dolgok kapjanak prioritást az egészségügyi rendszerben. Néhány évvel ezelőtt érintett gyerekekkel és fiatalokkal dolgozott együtt a helyi cukorbeteg szolgáltatónál. Megkérdezte őket, mi az, ami igazán számít/számítana nekik, és a válaszaikat megosztotta a szolgáltatóval. Ennek pedig az lett az eredménye, hogy tudták csökkenteni az igényelt orvosi időpontok számát. Lehetőséget adtak ugyanis a cukorbeteg fiataloknak, hogy egy biztonságos rendszeren keresztül elmondják, leírják aggodalmaikat, kérdéseiket. Ez egy olyan rendszer, ami lehetővé tette számukra, hogy hozzáférjenek a szükséges támogatáshoz, ráadásul egy olyan módon, ami sokkal jelentőségteljesebb és használhatóbb számukra. Ezzel párhuzamosan </w:t>
      </w:r>
      <w:r w:rsidRPr="00A804F9">
        <w:rPr>
          <w:rFonts w:ascii="Arial" w:hAnsi="Arial" w:cstheme="minorHAnsi"/>
          <w:sz w:val="28"/>
        </w:rPr>
        <w:lastRenderedPageBreak/>
        <w:t>az időpontok száma is csökkent, amit az egészségügyi rendszernek kellett volna biztosítania. Így tehát ezzel mindenki jól járt.</w:t>
      </w:r>
    </w:p>
    <w:p w14:paraId="693283D4" w14:textId="65EA7FC1"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Helen felidézett egy kurzust, amelyet az Egyesült Királyságban szerveztek, és témája az volt, hogy a cukorbetegek hogyan tudják kezelni saját állapotukat. </w:t>
      </w:r>
      <w:r w:rsidR="003C7A10">
        <w:rPr>
          <w:rFonts w:ascii="Arial" w:hAnsi="Arial" w:cstheme="minorHAnsi"/>
          <w:sz w:val="28"/>
        </w:rPr>
        <w:t xml:space="preserve">Visszaemlékezett </w:t>
      </w:r>
      <w:r w:rsidRPr="00A804F9">
        <w:rPr>
          <w:rFonts w:ascii="Arial" w:hAnsi="Arial" w:cstheme="minorHAnsi"/>
          <w:sz w:val="28"/>
        </w:rPr>
        <w:t>egy híres cikk</w:t>
      </w:r>
      <w:r w:rsidR="003C7A10">
        <w:rPr>
          <w:rFonts w:ascii="Arial" w:hAnsi="Arial" w:cstheme="minorHAnsi"/>
          <w:sz w:val="28"/>
        </w:rPr>
        <w:t>re</w:t>
      </w:r>
      <w:r w:rsidRPr="00A804F9">
        <w:rPr>
          <w:rFonts w:ascii="Arial" w:hAnsi="Arial" w:cstheme="minorHAnsi"/>
          <w:sz w:val="28"/>
        </w:rPr>
        <w:t>, amivel itt találkozott. Címe ez volt: „Amikor a beteg jobban tudja, mint az orvos”. Előfordul, hogy az orvos nem igazán értékeli ezt a fajta tudást.</w:t>
      </w:r>
    </w:p>
    <w:p w14:paraId="51F853AD"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Megkérdezte Emmától, hogy erről mit gondol. Mert lehet bátorítani a betegeket, hogy szólaljanak fel. De mi történik, ha ez a felszólalás azt eredményezi, hogy sérül az orvos-beteg kapcsolat? Miként lehet ezt jól kezelni?</w:t>
      </w:r>
    </w:p>
    <w:p w14:paraId="3EAEF0C2" w14:textId="4AB23CC3"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 xml:space="preserve">Emma: Ez valóban egy nagyon fontos szempont. Ha jól emlékszik, az a cikk 10 évvel ezelőtt íródott, és azóta se vagyunk közelebb annak megoldásához, hogy miként lehetne ezt a szakadékot áthidalni. Az orvosok igen gyakran, a megszerzett tudásuknak köszönhetően, úgy érzik (és képesítve és vannak erre), hogy tudják, mi legyen a következő lépés. Kezükben is vannak az eszközök, melyek </w:t>
      </w:r>
      <w:r w:rsidR="00DF4785">
        <w:rPr>
          <w:rFonts w:ascii="Arial" w:hAnsi="Arial" w:cstheme="minorHAnsi"/>
          <w:sz w:val="28"/>
        </w:rPr>
        <w:t xml:space="preserve"> </w:t>
      </w:r>
      <w:r w:rsidRPr="00A804F9">
        <w:rPr>
          <w:rFonts w:ascii="Arial" w:hAnsi="Arial" w:cstheme="minorHAnsi"/>
          <w:sz w:val="28"/>
        </w:rPr>
        <w:t>által</w:t>
      </w:r>
      <w:r w:rsidR="00DF4785">
        <w:rPr>
          <w:rFonts w:ascii="Arial" w:hAnsi="Arial" w:cstheme="minorHAnsi"/>
          <w:sz w:val="28"/>
        </w:rPr>
        <w:t xml:space="preserve"> </w:t>
      </w:r>
      <w:r w:rsidR="003C7A10">
        <w:rPr>
          <w:rFonts w:ascii="Arial" w:hAnsi="Arial" w:cstheme="minorHAnsi"/>
          <w:sz w:val="28"/>
        </w:rPr>
        <w:t>tisztában lehetnek azzal</w:t>
      </w:r>
      <w:r w:rsidRPr="00A804F9">
        <w:rPr>
          <w:rFonts w:ascii="Arial" w:hAnsi="Arial" w:cstheme="minorHAnsi"/>
          <w:sz w:val="28"/>
        </w:rPr>
        <w:t xml:space="preserve">, hogyan </w:t>
      </w:r>
      <w:r w:rsidR="003C7A10">
        <w:rPr>
          <w:rFonts w:ascii="Arial" w:hAnsi="Arial" w:cstheme="minorHAnsi"/>
          <w:sz w:val="28"/>
        </w:rPr>
        <w:t xml:space="preserve">lehet </w:t>
      </w:r>
      <w:r w:rsidRPr="00A804F9">
        <w:rPr>
          <w:rFonts w:ascii="Arial" w:hAnsi="Arial" w:cstheme="minorHAnsi"/>
          <w:sz w:val="28"/>
        </w:rPr>
        <w:t xml:space="preserve">jól együtt dolgozni informált, tanult és magabiztos betegekkel. </w:t>
      </w:r>
      <w:r w:rsidR="00DF4785">
        <w:rPr>
          <w:rFonts w:ascii="Arial" w:hAnsi="Arial" w:cstheme="minorHAnsi"/>
          <w:sz w:val="28"/>
        </w:rPr>
        <w:t>Ez</w:t>
      </w:r>
      <w:r w:rsidRPr="00A804F9">
        <w:rPr>
          <w:rFonts w:ascii="Arial" w:hAnsi="Arial" w:cstheme="minorHAnsi"/>
          <w:sz w:val="28"/>
        </w:rPr>
        <w:t xml:space="preserve"> igenis sok fontos képességet feltételez a szakemberektől. Alkalmasnak kell lenniük arra, hogy aktívan figyeljenek, kell, hogy legyen bennük együttérzés és megértés. Ezen felül el kell ismerniük azokat a helyzeteket is, amelyekben azt </w:t>
      </w:r>
      <w:r w:rsidR="003C7A10">
        <w:rPr>
          <w:rFonts w:ascii="Arial" w:hAnsi="Arial" w:cstheme="minorHAnsi"/>
          <w:sz w:val="28"/>
        </w:rPr>
        <w:t>szükséges, hogy mondják</w:t>
      </w:r>
      <w:r w:rsidRPr="00A804F9">
        <w:rPr>
          <w:rFonts w:ascii="Arial" w:hAnsi="Arial" w:cstheme="minorHAnsi"/>
          <w:sz w:val="28"/>
        </w:rPr>
        <w:t>: „Nem tudom, kérem, mondja el ön”.</w:t>
      </w:r>
    </w:p>
    <w:p w14:paraId="481F861B" w14:textId="77777777" w:rsidR="003C7A10" w:rsidRDefault="00A804F9" w:rsidP="00A804F9">
      <w:pPr>
        <w:spacing w:after="0" w:line="240" w:lineRule="auto"/>
        <w:jc w:val="both"/>
        <w:rPr>
          <w:rFonts w:ascii="Arial" w:hAnsi="Arial" w:cstheme="minorHAnsi"/>
          <w:sz w:val="28"/>
        </w:rPr>
      </w:pPr>
      <w:r w:rsidRPr="00A804F9">
        <w:rPr>
          <w:rFonts w:ascii="Arial" w:hAnsi="Arial" w:cstheme="minorHAnsi"/>
          <w:sz w:val="28"/>
        </w:rPr>
        <w:t>A betegek oldaláról pedig annak képessége, hogy másokhoz kapcsolódjanak, egy nagyon értékes eszköz tud lenni. Ott vannak például a fentebb már említett gyerekek és fiatalok. Talán volt szükségük egyfajta magabiztosságra, hogy elmenjenek a kapott időpontra és azt mondják: „Én tudom, hogy ez nekem nem fontos”, vagy „Ezt szeretném”, esetleg „Erre lenne szükségem”. Ha viszont összehozzuk őket egy csapatba, érzik, hogy nincsenek egyedül és az ő hangjukat is meghallják.</w:t>
      </w:r>
    </w:p>
    <w:p w14:paraId="223F1195"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Bill: Egy svéd betegjogi képviselő szokta mondani, hogy: „A betegek ismerik saját magukat, úgy gondolom, jobban, mint ahogy az orvosok ismerik az adott beteget.”</w:t>
      </w:r>
    </w:p>
    <w:p w14:paraId="68923859" w14:textId="32D1D52A"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És valóban: az orvosok nagyon sok beteggel találkoznak egy rendkívül rövid időtartam alatt is. A tudásuk leginkább abban rejlik, hogy felismer</w:t>
      </w:r>
      <w:r w:rsidR="003C7A10">
        <w:rPr>
          <w:rFonts w:ascii="Arial" w:hAnsi="Arial" w:cstheme="minorHAnsi"/>
          <w:sz w:val="28"/>
        </w:rPr>
        <w:t>j</w:t>
      </w:r>
      <w:r w:rsidRPr="00A804F9">
        <w:rPr>
          <w:rFonts w:ascii="Arial" w:hAnsi="Arial" w:cstheme="minorHAnsi"/>
          <w:sz w:val="28"/>
        </w:rPr>
        <w:t>ék az adott betegség által kiadott mintázatot. Több ezer beteggel is találkozhattak, igaz, mindegyikkel rövid időre. Az ő tudásuknak ez az alapja. A betegek tudásának a mélysége viszont egyéni élet</w:t>
      </w:r>
      <w:r w:rsidR="003C7A10">
        <w:rPr>
          <w:rFonts w:ascii="Arial" w:hAnsi="Arial" w:cstheme="minorHAnsi"/>
          <w:sz w:val="28"/>
        </w:rPr>
        <w:t>ük</w:t>
      </w:r>
      <w:r w:rsidRPr="00A804F9">
        <w:rPr>
          <w:rFonts w:ascii="Arial" w:hAnsi="Arial" w:cstheme="minorHAnsi"/>
          <w:sz w:val="28"/>
        </w:rPr>
        <w:t xml:space="preserve">nek ismerete, amit az orvos vagy ismer, vagy nem. Ezt a két nézőpontot kell valahogyan összefogni egymással. A betegnek azt kell megtanulnia, milyen mintázatok, bizonyítékok vannak az adott betegségről, mi az, amit az orvosok tudnak. Az orvosnak pedig azt kell </w:t>
      </w:r>
      <w:r w:rsidRPr="00A804F9">
        <w:rPr>
          <w:rFonts w:ascii="Arial" w:hAnsi="Arial" w:cstheme="minorHAnsi"/>
          <w:sz w:val="28"/>
        </w:rPr>
        <w:lastRenderedPageBreak/>
        <w:t>tudni, hogy miként lehet ezt az általános bizonyítékot személyre szabottan alkalmazni az adott betegre. Tudniuk, érteniük kell, hogy a beteg mit érez, milyen az ő mindennapi élete. Tehát e két szempont találkozása lenne nagyon fontos, ami egy partnerséget eredményez. A partnerség természetesen nem jelenti azt, hogy mindig egyetértünk a másikkal. De meg kell, hogy legyen bennünk a szándék arra, hogy együtt dolgozzunk. Látni kell a szakadékokat, azt, hogy mi működik és mi nem. Szükség esetén pedig az orvosnak úgy kell beállítania a gyógyszert, a kezelést, hogy az megfeleljen az adott betegnek.</w:t>
      </w:r>
    </w:p>
    <w:p w14:paraId="4C88A984" w14:textId="77777777" w:rsidR="00A804F9" w:rsidRPr="00A804F9" w:rsidRDefault="00A804F9" w:rsidP="00A804F9">
      <w:pPr>
        <w:spacing w:after="0" w:line="240" w:lineRule="auto"/>
        <w:jc w:val="both"/>
        <w:rPr>
          <w:rFonts w:ascii="Arial" w:hAnsi="Arial" w:cstheme="minorHAnsi"/>
          <w:sz w:val="28"/>
        </w:rPr>
      </w:pPr>
      <w:r w:rsidRPr="00A804F9">
        <w:rPr>
          <w:rFonts w:ascii="Arial" w:hAnsi="Arial" w:cstheme="minorHAnsi"/>
          <w:sz w:val="28"/>
        </w:rPr>
        <w:t>Kérdés: Hogyan látják az egészségügyi rendszer reagálókészségének és az ellátás folyamatosságának a hatását vagy befolyását az NCD-páciensek betegek biztonságára nézve, kifejezetten a közepes-és alacsony jövedelmű országokban?</w:t>
      </w:r>
    </w:p>
    <w:p w14:paraId="31DBF81B" w14:textId="3FC56341" w:rsidR="00A804F9" w:rsidRPr="00A804F9" w:rsidRDefault="00A804F9" w:rsidP="00A804F9">
      <w:pPr>
        <w:spacing w:after="0" w:line="240" w:lineRule="auto"/>
        <w:jc w:val="both"/>
        <w:rPr>
          <w:rFonts w:ascii="Arial" w:hAnsi="Arial" w:cstheme="minorHAnsi"/>
          <w:sz w:val="28"/>
        </w:rPr>
      </w:pPr>
      <w:proofErr w:type="spellStart"/>
      <w:r w:rsidRPr="00A804F9">
        <w:rPr>
          <w:rFonts w:ascii="Arial" w:hAnsi="Arial" w:cstheme="minorHAnsi"/>
          <w:sz w:val="28"/>
        </w:rPr>
        <w:t>Ashok</w:t>
      </w:r>
      <w:proofErr w:type="spellEnd"/>
      <w:r w:rsidRPr="00A804F9">
        <w:rPr>
          <w:rFonts w:ascii="Arial" w:hAnsi="Arial" w:cstheme="minorHAnsi"/>
          <w:sz w:val="28"/>
        </w:rPr>
        <w:t>: Az ő helyzetük Indiában kifejezetten nagyon érdekes ebből a szempontból. Súlyos tényező náluk a pénzügyi toxicitás. Ez arra sarkallja a betegeket, hogy hiányosan, bizonyos adagokat kihagyva szedjék gyógyszereiket. Emellett az is előfordul, hogy más, olcsó, de nem biztonságos alternatívát válasz</w:t>
      </w:r>
      <w:r w:rsidR="003C7A10">
        <w:rPr>
          <w:rFonts w:ascii="Arial" w:hAnsi="Arial" w:cstheme="minorHAnsi"/>
          <w:sz w:val="28"/>
        </w:rPr>
        <w:t>t</w:t>
      </w:r>
      <w:r w:rsidRPr="00A804F9">
        <w:rPr>
          <w:rFonts w:ascii="Arial" w:hAnsi="Arial" w:cstheme="minorHAnsi"/>
          <w:sz w:val="28"/>
        </w:rPr>
        <w:t>anak. Általánosságban azt szokták náluk mondani, hogy a beteg nem az asztma vagy bármi más egyéb betegség miatt hal meg, hanem az üres zsebe miatt.</w:t>
      </w:r>
    </w:p>
    <w:p w14:paraId="5ECA04C4" w14:textId="6527738B" w:rsidR="00A804F9" w:rsidRDefault="00A804F9" w:rsidP="00A804F9">
      <w:pPr>
        <w:spacing w:after="0" w:line="240" w:lineRule="auto"/>
        <w:jc w:val="both"/>
        <w:rPr>
          <w:rFonts w:ascii="Arial" w:hAnsi="Arial" w:cstheme="minorHAnsi"/>
          <w:sz w:val="28"/>
        </w:rPr>
      </w:pPr>
      <w:r w:rsidRPr="00A804F9">
        <w:rPr>
          <w:rFonts w:ascii="Arial" w:hAnsi="Arial" w:cstheme="minorHAnsi"/>
          <w:sz w:val="28"/>
        </w:rPr>
        <w:t>Ezt a szempontot is behozva kezdtek tárgyalni a döntéshozókkal, ami országszerte fontos változásokhoz vezetett. Az ország összes orvosi egyeteme köteles kizárólag generikus (vagyis az eredeti márkás termékekkel megegyező hatóanyagú, de olcsóbb) készítményeket alkalmazni, így a receptekre is generikus nevek kerülnek. Amikor a páciens ilyen hatóanyag-alapú receptet visz magával, a gyógyszer jóval olcsóbban elérhető a számára.</w:t>
      </w:r>
      <w:r w:rsidR="006D4A7D">
        <w:rPr>
          <w:rFonts w:ascii="Arial" w:hAnsi="Arial" w:cstheme="minorHAnsi"/>
          <w:sz w:val="28"/>
        </w:rPr>
        <w:t xml:space="preserve"> Az egyik jelentős hatás tehát itt az, hogy a döntéshozók reagáltak azzal, hogy megalkották az erre vonatkozó jogszabályt.</w:t>
      </w:r>
    </w:p>
    <w:p w14:paraId="405B7652" w14:textId="63CF4867" w:rsidR="009C6F87" w:rsidRDefault="006D4A7D" w:rsidP="00A804F9">
      <w:pPr>
        <w:spacing w:after="0" w:line="240" w:lineRule="auto"/>
        <w:jc w:val="both"/>
        <w:rPr>
          <w:rFonts w:ascii="Arial" w:hAnsi="Arial" w:cstheme="minorHAnsi"/>
          <w:sz w:val="28"/>
        </w:rPr>
      </w:pPr>
      <w:r>
        <w:rPr>
          <w:rFonts w:ascii="Arial" w:hAnsi="Arial" w:cstheme="minorHAnsi"/>
          <w:sz w:val="28"/>
        </w:rPr>
        <w:t>A másik fontos változás, hogy a kormány bevezette az általános biztosítási programot.</w:t>
      </w:r>
      <w:r w:rsidR="009C6F87">
        <w:rPr>
          <w:rFonts w:ascii="Arial" w:hAnsi="Arial" w:cstheme="minorHAnsi"/>
          <w:sz w:val="28"/>
        </w:rPr>
        <w:t xml:space="preserve"> Ez (szigorú feltételek mellett) lehetőséget biztosít a rászorulóknak, hogy ingyenesen kerüljenek be a kórházba és kaphassanak kezelést, egy meghatározott anyagi felső korlát mellett. India kormánya ráadásul egy olyan programot is bevezetett, melynek rövidített neve: RAN. </w:t>
      </w:r>
      <w:r w:rsidR="00F14B84" w:rsidRPr="00F14B84">
        <w:rPr>
          <w:rFonts w:ascii="Arial" w:hAnsi="Arial" w:cstheme="minorHAnsi"/>
          <w:sz w:val="28"/>
        </w:rPr>
        <w:t xml:space="preserve">A jelenlegi szabályozás szerint a RAN ritka betegségek alprogramja a jövedelmi helyzettől függetlenül, minden páciensnek alanyi jogon biztosítja a legfeljebb 5 millió rúpia (50 </w:t>
      </w:r>
      <w:proofErr w:type="spellStart"/>
      <w:r w:rsidR="00F14B84" w:rsidRPr="00F14B84">
        <w:rPr>
          <w:rFonts w:ascii="Arial" w:hAnsi="Arial" w:cstheme="minorHAnsi"/>
          <w:sz w:val="28"/>
        </w:rPr>
        <w:t>lakh</w:t>
      </w:r>
      <w:proofErr w:type="spellEnd"/>
      <w:r w:rsidR="00F14B84" w:rsidRPr="00F14B84">
        <w:rPr>
          <w:rFonts w:ascii="Arial" w:hAnsi="Arial" w:cstheme="minorHAnsi"/>
          <w:sz w:val="28"/>
        </w:rPr>
        <w:t>) értékű ingyenes kezelést a kijelölt állami központokban.</w:t>
      </w:r>
      <w:r w:rsidR="00F14B84">
        <w:rPr>
          <w:rFonts w:ascii="Arial" w:hAnsi="Arial" w:cstheme="minorHAnsi"/>
          <w:sz w:val="28"/>
        </w:rPr>
        <w:t xml:space="preserve"> </w:t>
      </w:r>
      <w:r w:rsidR="00F16C8E">
        <w:rPr>
          <w:rFonts w:ascii="Arial" w:hAnsi="Arial" w:cstheme="minorHAnsi"/>
          <w:sz w:val="28"/>
        </w:rPr>
        <w:t xml:space="preserve">Ezekben a változásokban jelentős szerepe volt a betegcsoportoknak is, akik nagyon aktívak az országban. Így válhat az anyagi biztonság klinikai biztonsággá is. Az Egészségügyi Világszövetségnek fontos alapelve az </w:t>
      </w:r>
      <w:r w:rsidR="00F16C8E" w:rsidRPr="00F16C8E">
        <w:rPr>
          <w:rFonts w:ascii="Arial" w:hAnsi="Arial" w:cstheme="minorHAnsi"/>
          <w:sz w:val="28"/>
        </w:rPr>
        <w:t>egyetemes egészségügyi lefedettség</w:t>
      </w:r>
      <w:r w:rsidR="00F16C8E">
        <w:rPr>
          <w:rFonts w:ascii="Arial" w:hAnsi="Arial" w:cstheme="minorHAnsi"/>
          <w:sz w:val="28"/>
        </w:rPr>
        <w:t xml:space="preserve">, amit természetesen India is szem előtt tart. Ez pedig ismét jelentős hatással lesz majd. A döntéshozók egyre </w:t>
      </w:r>
      <w:r w:rsidR="00F16C8E">
        <w:rPr>
          <w:rFonts w:ascii="Arial" w:hAnsi="Arial" w:cstheme="minorHAnsi"/>
          <w:sz w:val="28"/>
        </w:rPr>
        <w:lastRenderedPageBreak/>
        <w:t>érzékenyebbé válnak, mivel a betegcsoportok hangja is egyre erősebbé válik.</w:t>
      </w:r>
    </w:p>
    <w:p w14:paraId="49F1AAE9" w14:textId="04B21CD6" w:rsidR="00F16C8E" w:rsidRPr="00A804F9" w:rsidRDefault="002D5C17" w:rsidP="00A804F9">
      <w:pPr>
        <w:spacing w:after="0" w:line="240" w:lineRule="auto"/>
        <w:jc w:val="both"/>
        <w:rPr>
          <w:rFonts w:ascii="Arial" w:hAnsi="Arial" w:cstheme="minorHAnsi"/>
          <w:sz w:val="28"/>
        </w:rPr>
      </w:pPr>
      <w:r>
        <w:rPr>
          <w:rFonts w:ascii="Arial" w:hAnsi="Arial" w:cstheme="minorHAnsi"/>
          <w:sz w:val="28"/>
        </w:rPr>
        <w:t>Nagyon sok kérdés érkezett még a résztvevőktől, de azok megválaszolására már nem maradt idő.</w:t>
      </w:r>
    </w:p>
    <w:p w14:paraId="17E5C5CD" w14:textId="36EB7B4F" w:rsidR="00A804F9" w:rsidRDefault="00317FC9" w:rsidP="004A1492">
      <w:pPr>
        <w:spacing w:after="0" w:line="240" w:lineRule="auto"/>
        <w:jc w:val="both"/>
        <w:rPr>
          <w:rFonts w:ascii="Arial" w:hAnsi="Arial" w:cstheme="minorHAnsi"/>
          <w:sz w:val="28"/>
        </w:rPr>
      </w:pPr>
      <w:proofErr w:type="spellStart"/>
      <w:r w:rsidRPr="00317FC9">
        <w:rPr>
          <w:rFonts w:ascii="Arial" w:hAnsi="Arial" w:cstheme="minorHAnsi"/>
          <w:sz w:val="28"/>
        </w:rPr>
        <w:t>Hussain</w:t>
      </w:r>
      <w:proofErr w:type="spellEnd"/>
      <w:r w:rsidRPr="00317FC9">
        <w:rPr>
          <w:rFonts w:ascii="Arial" w:hAnsi="Arial" w:cstheme="minorHAnsi"/>
          <w:sz w:val="28"/>
        </w:rPr>
        <w:t xml:space="preserve"> </w:t>
      </w:r>
      <w:proofErr w:type="spellStart"/>
      <w:r w:rsidRPr="00317FC9">
        <w:rPr>
          <w:rFonts w:ascii="Arial" w:hAnsi="Arial" w:cstheme="minorHAnsi"/>
          <w:sz w:val="28"/>
        </w:rPr>
        <w:t>Jafri</w:t>
      </w:r>
      <w:proofErr w:type="spellEnd"/>
      <w:r w:rsidR="00DF4785">
        <w:rPr>
          <w:rFonts w:ascii="Arial" w:hAnsi="Arial" w:cstheme="minorHAnsi"/>
          <w:sz w:val="28"/>
        </w:rPr>
        <w:t xml:space="preserve"> </w:t>
      </w:r>
      <w:r>
        <w:rPr>
          <w:rFonts w:ascii="Arial" w:hAnsi="Arial" w:cstheme="minorHAnsi"/>
          <w:sz w:val="28"/>
        </w:rPr>
        <w:t xml:space="preserve"> záró gondolatai</w:t>
      </w:r>
      <w:r w:rsidR="00CE131E">
        <w:rPr>
          <w:rFonts w:ascii="Arial" w:hAnsi="Arial" w:cstheme="minorHAnsi"/>
          <w:sz w:val="28"/>
        </w:rPr>
        <w:t xml:space="preserve"> következtek.</w:t>
      </w:r>
    </w:p>
    <w:p w14:paraId="3E508639" w14:textId="2F4738CE" w:rsidR="00CE131E" w:rsidRDefault="00782114" w:rsidP="004A1492">
      <w:pPr>
        <w:spacing w:after="0" w:line="240" w:lineRule="auto"/>
        <w:jc w:val="both"/>
        <w:rPr>
          <w:rFonts w:ascii="Arial" w:hAnsi="Arial" w:cstheme="minorHAnsi"/>
          <w:sz w:val="28"/>
        </w:rPr>
      </w:pPr>
      <w:r>
        <w:rPr>
          <w:rFonts w:ascii="Arial" w:hAnsi="Arial" w:cstheme="minorHAnsi"/>
          <w:sz w:val="28"/>
        </w:rPr>
        <w:t>Megköszönte a</w:t>
      </w:r>
      <w:r w:rsidR="003C7A10">
        <w:rPr>
          <w:rFonts w:ascii="Arial" w:hAnsi="Arial" w:cstheme="minorHAnsi"/>
          <w:sz w:val="28"/>
        </w:rPr>
        <w:t xml:space="preserve"> felszólalóknak</w:t>
      </w:r>
      <w:r>
        <w:rPr>
          <w:rFonts w:ascii="Arial" w:hAnsi="Arial" w:cstheme="minorHAnsi"/>
          <w:sz w:val="28"/>
        </w:rPr>
        <w:t>, a panel résztvevőinek és az érdeklődőknek is</w:t>
      </w:r>
      <w:r w:rsidR="00DF4785">
        <w:rPr>
          <w:rFonts w:ascii="Arial" w:hAnsi="Arial" w:cstheme="minorHAnsi"/>
          <w:sz w:val="28"/>
        </w:rPr>
        <w:t xml:space="preserve"> az aktivitást, </w:t>
      </w:r>
      <w:r>
        <w:rPr>
          <w:rFonts w:ascii="Arial" w:hAnsi="Arial" w:cstheme="minorHAnsi"/>
          <w:sz w:val="28"/>
        </w:rPr>
        <w:t>köszönetét és különleges nagyra becsülését fejezte ki.</w:t>
      </w:r>
    </w:p>
    <w:p w14:paraId="73424704" w14:textId="77777777" w:rsidR="00DF4785" w:rsidRDefault="00782114" w:rsidP="004A1492">
      <w:pPr>
        <w:spacing w:after="0" w:line="240" w:lineRule="auto"/>
        <w:jc w:val="both"/>
        <w:rPr>
          <w:rFonts w:ascii="Arial" w:hAnsi="Arial" w:cstheme="minorHAnsi"/>
          <w:sz w:val="28"/>
        </w:rPr>
      </w:pPr>
      <w:r>
        <w:rPr>
          <w:rFonts w:ascii="Arial" w:hAnsi="Arial" w:cstheme="minorHAnsi"/>
          <w:sz w:val="28"/>
        </w:rPr>
        <w:t xml:space="preserve">Az NCD-betegek biztonságos ellátása nem szűkíthető le egyetlen </w:t>
      </w:r>
    </w:p>
    <w:p w14:paraId="61E62A32" w14:textId="5A5B1505" w:rsidR="00782114" w:rsidRDefault="00782114" w:rsidP="004A1492">
      <w:pPr>
        <w:spacing w:after="0" w:line="240" w:lineRule="auto"/>
        <w:jc w:val="both"/>
        <w:rPr>
          <w:rFonts w:ascii="Arial" w:hAnsi="Arial" w:cstheme="minorHAnsi"/>
          <w:sz w:val="28"/>
        </w:rPr>
      </w:pPr>
      <w:r>
        <w:rPr>
          <w:rFonts w:ascii="Arial" w:hAnsi="Arial" w:cstheme="minorHAnsi"/>
          <w:sz w:val="28"/>
        </w:rPr>
        <w:t>orvos-beteg találkozóra. Annak az egész betegutat végig kell kísérnie: megelőzés, időben történő diagnosztizálás, gyógyszerkezelés, rehabilitáció, öngondoskodás és palliatív ellátás.</w:t>
      </w:r>
    </w:p>
    <w:p w14:paraId="57CE209F" w14:textId="77777777" w:rsidR="00121523" w:rsidRDefault="00BE1FA7" w:rsidP="004A1492">
      <w:pPr>
        <w:spacing w:after="0" w:line="240" w:lineRule="auto"/>
        <w:jc w:val="both"/>
        <w:rPr>
          <w:rFonts w:ascii="Arial" w:hAnsi="Arial" w:cstheme="minorHAnsi"/>
          <w:sz w:val="28"/>
        </w:rPr>
      </w:pPr>
      <w:r>
        <w:rPr>
          <w:rFonts w:ascii="Arial" w:hAnsi="Arial" w:cstheme="minorHAnsi"/>
          <w:sz w:val="28"/>
        </w:rPr>
        <w:t>Az NCD-betegek biztonságos ellátásáért folytatott munka itt nem áll meg.</w:t>
      </w:r>
    </w:p>
    <w:p w14:paraId="03A47683" w14:textId="3769DF55" w:rsidR="00BE1FA7" w:rsidRDefault="00BE1FA7" w:rsidP="004A1492">
      <w:pPr>
        <w:spacing w:after="0" w:line="240" w:lineRule="auto"/>
        <w:jc w:val="both"/>
        <w:rPr>
          <w:rFonts w:ascii="Arial" w:hAnsi="Arial" w:cstheme="minorHAnsi"/>
          <w:sz w:val="28"/>
        </w:rPr>
      </w:pPr>
      <w:r>
        <w:rPr>
          <w:rFonts w:ascii="Arial" w:hAnsi="Arial" w:cstheme="minorHAnsi"/>
          <w:sz w:val="28"/>
        </w:rPr>
        <w:t>A cél, ami mellett elkötelezték magukat, egyértelmű. Az NCD-betegeket nem szabad az ellátás puszta befogadóiként kezelni. Ehelyett el kell ismerni, hogy ők is egyenlő partnerek abban, hogy mind biztonságosabban gondoskodjanak önmagukról.</w:t>
      </w:r>
      <w:bookmarkEnd w:id="0"/>
      <w:bookmarkEnd w:id="1"/>
    </w:p>
    <w:p w14:paraId="68C3F14B" w14:textId="0483447F" w:rsidR="00121523" w:rsidRDefault="00121523" w:rsidP="004A1492">
      <w:pPr>
        <w:spacing w:after="0" w:line="240" w:lineRule="auto"/>
        <w:jc w:val="both"/>
        <w:rPr>
          <w:rFonts w:ascii="Arial" w:hAnsi="Arial" w:cstheme="minorHAnsi"/>
          <w:sz w:val="28"/>
        </w:rPr>
      </w:pPr>
      <w:r>
        <w:rPr>
          <w:rFonts w:ascii="Arial" w:hAnsi="Arial" w:cstheme="minorHAnsi"/>
          <w:sz w:val="28"/>
        </w:rPr>
        <w:t>(Angol nyelvről fordította, összegezte: Taskovics Adél)</w:t>
      </w:r>
    </w:p>
    <w:p w14:paraId="5A24FD8D" w14:textId="77777777" w:rsidR="00121523" w:rsidRDefault="00121523" w:rsidP="004A1492">
      <w:pPr>
        <w:spacing w:after="0" w:line="240" w:lineRule="auto"/>
        <w:jc w:val="both"/>
        <w:rPr>
          <w:rFonts w:ascii="Arial" w:hAnsi="Arial" w:cstheme="minorHAnsi"/>
          <w:sz w:val="28"/>
        </w:rPr>
      </w:pPr>
    </w:p>
    <w:sectPr w:rsidR="00121523" w:rsidSect="00E159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72D"/>
    <w:multiLevelType w:val="multilevel"/>
    <w:tmpl w:val="B578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2216C"/>
    <w:multiLevelType w:val="hybridMultilevel"/>
    <w:tmpl w:val="53CC23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0A80ABE"/>
    <w:multiLevelType w:val="hybridMultilevel"/>
    <w:tmpl w:val="60F28FBE"/>
    <w:lvl w:ilvl="0" w:tplc="1D1E8EBC">
      <w:start w:val="1"/>
      <w:numFmt w:val="bullet"/>
      <w:lvlText w:val="-"/>
      <w:lvlJc w:val="left"/>
      <w:pPr>
        <w:ind w:left="1080" w:hanging="360"/>
      </w:pPr>
      <w:rPr>
        <w:rFonts w:ascii="Arial" w:eastAsiaTheme="minorHAnsi" w:hAnsi="Arial"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2A4A2231"/>
    <w:multiLevelType w:val="hybridMultilevel"/>
    <w:tmpl w:val="5CDAA7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97A06E1"/>
    <w:multiLevelType w:val="hybridMultilevel"/>
    <w:tmpl w:val="41F81F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97779D6"/>
    <w:multiLevelType w:val="hybridMultilevel"/>
    <w:tmpl w:val="8746FDDC"/>
    <w:lvl w:ilvl="0" w:tplc="6FE4148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B756A89"/>
    <w:multiLevelType w:val="multilevel"/>
    <w:tmpl w:val="C96A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5453188">
    <w:abstractNumId w:val="0"/>
  </w:num>
  <w:num w:numId="2" w16cid:durableId="1518930981">
    <w:abstractNumId w:val="1"/>
  </w:num>
  <w:num w:numId="3" w16cid:durableId="1138062383">
    <w:abstractNumId w:val="4"/>
  </w:num>
  <w:num w:numId="4" w16cid:durableId="710956884">
    <w:abstractNumId w:val="3"/>
  </w:num>
  <w:num w:numId="5" w16cid:durableId="1159464485">
    <w:abstractNumId w:val="2"/>
  </w:num>
  <w:num w:numId="6" w16cid:durableId="799885826">
    <w:abstractNumId w:val="5"/>
  </w:num>
  <w:num w:numId="7" w16cid:durableId="926960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B3A84"/>
    <w:rsid w:val="000025BA"/>
    <w:rsid w:val="00002972"/>
    <w:rsid w:val="0000665C"/>
    <w:rsid w:val="00011A1B"/>
    <w:rsid w:val="00011FFE"/>
    <w:rsid w:val="00012587"/>
    <w:rsid w:val="000126F7"/>
    <w:rsid w:val="00012804"/>
    <w:rsid w:val="0001301F"/>
    <w:rsid w:val="00015091"/>
    <w:rsid w:val="0001549F"/>
    <w:rsid w:val="00016FAA"/>
    <w:rsid w:val="00021D1C"/>
    <w:rsid w:val="000229E4"/>
    <w:rsid w:val="00022F55"/>
    <w:rsid w:val="00026248"/>
    <w:rsid w:val="00026D29"/>
    <w:rsid w:val="0003008D"/>
    <w:rsid w:val="0003010B"/>
    <w:rsid w:val="000302C3"/>
    <w:rsid w:val="00030472"/>
    <w:rsid w:val="000306F7"/>
    <w:rsid w:val="00030994"/>
    <w:rsid w:val="000310CE"/>
    <w:rsid w:val="0003111D"/>
    <w:rsid w:val="00031588"/>
    <w:rsid w:val="00033E67"/>
    <w:rsid w:val="00035715"/>
    <w:rsid w:val="00036BA8"/>
    <w:rsid w:val="0003751D"/>
    <w:rsid w:val="0004006A"/>
    <w:rsid w:val="000404B5"/>
    <w:rsid w:val="000405D4"/>
    <w:rsid w:val="00040E14"/>
    <w:rsid w:val="00041CD4"/>
    <w:rsid w:val="00041E66"/>
    <w:rsid w:val="00045534"/>
    <w:rsid w:val="00045881"/>
    <w:rsid w:val="00045F8B"/>
    <w:rsid w:val="00047083"/>
    <w:rsid w:val="00051765"/>
    <w:rsid w:val="000517FF"/>
    <w:rsid w:val="0005260A"/>
    <w:rsid w:val="00052E85"/>
    <w:rsid w:val="00052EB0"/>
    <w:rsid w:val="000533CE"/>
    <w:rsid w:val="00053CD9"/>
    <w:rsid w:val="00054CA3"/>
    <w:rsid w:val="00055685"/>
    <w:rsid w:val="0005600A"/>
    <w:rsid w:val="00060876"/>
    <w:rsid w:val="000613D5"/>
    <w:rsid w:val="0006309E"/>
    <w:rsid w:val="0006532D"/>
    <w:rsid w:val="00065B95"/>
    <w:rsid w:val="00065DCB"/>
    <w:rsid w:val="00066E4B"/>
    <w:rsid w:val="0007045C"/>
    <w:rsid w:val="000710AC"/>
    <w:rsid w:val="00074008"/>
    <w:rsid w:val="000746E8"/>
    <w:rsid w:val="00075473"/>
    <w:rsid w:val="000756D3"/>
    <w:rsid w:val="00080409"/>
    <w:rsid w:val="00081278"/>
    <w:rsid w:val="00081D48"/>
    <w:rsid w:val="00082166"/>
    <w:rsid w:val="00082526"/>
    <w:rsid w:val="00082735"/>
    <w:rsid w:val="00082EBF"/>
    <w:rsid w:val="0008679E"/>
    <w:rsid w:val="00086819"/>
    <w:rsid w:val="00086C7E"/>
    <w:rsid w:val="00086E18"/>
    <w:rsid w:val="00090CEB"/>
    <w:rsid w:val="00090F5D"/>
    <w:rsid w:val="00091C63"/>
    <w:rsid w:val="00092702"/>
    <w:rsid w:val="00093DA9"/>
    <w:rsid w:val="0009445E"/>
    <w:rsid w:val="00094540"/>
    <w:rsid w:val="00094C5A"/>
    <w:rsid w:val="00095099"/>
    <w:rsid w:val="00096140"/>
    <w:rsid w:val="000969B1"/>
    <w:rsid w:val="000A04BD"/>
    <w:rsid w:val="000A080B"/>
    <w:rsid w:val="000A09D5"/>
    <w:rsid w:val="000A1C5B"/>
    <w:rsid w:val="000A2F5D"/>
    <w:rsid w:val="000A36F6"/>
    <w:rsid w:val="000A3725"/>
    <w:rsid w:val="000A3820"/>
    <w:rsid w:val="000A3C23"/>
    <w:rsid w:val="000A6600"/>
    <w:rsid w:val="000A7CD5"/>
    <w:rsid w:val="000B0B9E"/>
    <w:rsid w:val="000B0CDD"/>
    <w:rsid w:val="000B0EC2"/>
    <w:rsid w:val="000B4AB3"/>
    <w:rsid w:val="000B50BF"/>
    <w:rsid w:val="000B6DCC"/>
    <w:rsid w:val="000C220F"/>
    <w:rsid w:val="000C26C4"/>
    <w:rsid w:val="000C39BC"/>
    <w:rsid w:val="000C485C"/>
    <w:rsid w:val="000C4C31"/>
    <w:rsid w:val="000C5993"/>
    <w:rsid w:val="000C69EA"/>
    <w:rsid w:val="000C78A2"/>
    <w:rsid w:val="000D040A"/>
    <w:rsid w:val="000D0745"/>
    <w:rsid w:val="000D0A61"/>
    <w:rsid w:val="000D0CC4"/>
    <w:rsid w:val="000D1CB1"/>
    <w:rsid w:val="000D1DE9"/>
    <w:rsid w:val="000D1FD5"/>
    <w:rsid w:val="000D2531"/>
    <w:rsid w:val="000E20C0"/>
    <w:rsid w:val="000E2516"/>
    <w:rsid w:val="000E2EC6"/>
    <w:rsid w:val="000E3677"/>
    <w:rsid w:val="000E4B7B"/>
    <w:rsid w:val="000E4C8A"/>
    <w:rsid w:val="000E4D3A"/>
    <w:rsid w:val="000E4D4D"/>
    <w:rsid w:val="000E7298"/>
    <w:rsid w:val="000E7C03"/>
    <w:rsid w:val="000F1D91"/>
    <w:rsid w:val="000F22A3"/>
    <w:rsid w:val="000F3D47"/>
    <w:rsid w:val="000F6C98"/>
    <w:rsid w:val="001022FB"/>
    <w:rsid w:val="00104627"/>
    <w:rsid w:val="0010607C"/>
    <w:rsid w:val="0011164C"/>
    <w:rsid w:val="00114E22"/>
    <w:rsid w:val="00115FE6"/>
    <w:rsid w:val="00116C20"/>
    <w:rsid w:val="001174AE"/>
    <w:rsid w:val="00121523"/>
    <w:rsid w:val="00122C9E"/>
    <w:rsid w:val="0013073F"/>
    <w:rsid w:val="001313B0"/>
    <w:rsid w:val="001348EE"/>
    <w:rsid w:val="00134D90"/>
    <w:rsid w:val="00135D2F"/>
    <w:rsid w:val="00136127"/>
    <w:rsid w:val="00137E73"/>
    <w:rsid w:val="00141637"/>
    <w:rsid w:val="00141D62"/>
    <w:rsid w:val="00141EA2"/>
    <w:rsid w:val="00143502"/>
    <w:rsid w:val="001464FA"/>
    <w:rsid w:val="00147144"/>
    <w:rsid w:val="00147CE2"/>
    <w:rsid w:val="00151D4F"/>
    <w:rsid w:val="0015298A"/>
    <w:rsid w:val="00155F63"/>
    <w:rsid w:val="001561EE"/>
    <w:rsid w:val="001569AE"/>
    <w:rsid w:val="0016072A"/>
    <w:rsid w:val="0016139A"/>
    <w:rsid w:val="00161DF0"/>
    <w:rsid w:val="00162F72"/>
    <w:rsid w:val="00164C57"/>
    <w:rsid w:val="00165C4E"/>
    <w:rsid w:val="0016647D"/>
    <w:rsid w:val="00166562"/>
    <w:rsid w:val="00167A06"/>
    <w:rsid w:val="00170563"/>
    <w:rsid w:val="00171365"/>
    <w:rsid w:val="0017308C"/>
    <w:rsid w:val="0017395A"/>
    <w:rsid w:val="00173C24"/>
    <w:rsid w:val="00173F9E"/>
    <w:rsid w:val="00174330"/>
    <w:rsid w:val="001776FF"/>
    <w:rsid w:val="00181AF0"/>
    <w:rsid w:val="001825A0"/>
    <w:rsid w:val="00182765"/>
    <w:rsid w:val="0018489B"/>
    <w:rsid w:val="00184F57"/>
    <w:rsid w:val="0018616A"/>
    <w:rsid w:val="001863B1"/>
    <w:rsid w:val="0018712A"/>
    <w:rsid w:val="00190B82"/>
    <w:rsid w:val="0019168D"/>
    <w:rsid w:val="00191DCB"/>
    <w:rsid w:val="00192167"/>
    <w:rsid w:val="001975EA"/>
    <w:rsid w:val="00197F2E"/>
    <w:rsid w:val="001A00E1"/>
    <w:rsid w:val="001A29BB"/>
    <w:rsid w:val="001A4C65"/>
    <w:rsid w:val="001A59A1"/>
    <w:rsid w:val="001A5B55"/>
    <w:rsid w:val="001A5F42"/>
    <w:rsid w:val="001A6B3C"/>
    <w:rsid w:val="001A6E76"/>
    <w:rsid w:val="001A715E"/>
    <w:rsid w:val="001A7E75"/>
    <w:rsid w:val="001B0DDF"/>
    <w:rsid w:val="001B32DA"/>
    <w:rsid w:val="001B4C72"/>
    <w:rsid w:val="001B56CB"/>
    <w:rsid w:val="001B72BA"/>
    <w:rsid w:val="001C0F78"/>
    <w:rsid w:val="001C1071"/>
    <w:rsid w:val="001C27A7"/>
    <w:rsid w:val="001C482F"/>
    <w:rsid w:val="001C5B71"/>
    <w:rsid w:val="001C5E3C"/>
    <w:rsid w:val="001C6809"/>
    <w:rsid w:val="001D00AE"/>
    <w:rsid w:val="001D0765"/>
    <w:rsid w:val="001D0E89"/>
    <w:rsid w:val="001D0F41"/>
    <w:rsid w:val="001D1FB1"/>
    <w:rsid w:val="001D27D1"/>
    <w:rsid w:val="001D370E"/>
    <w:rsid w:val="001D4159"/>
    <w:rsid w:val="001D447C"/>
    <w:rsid w:val="001D591C"/>
    <w:rsid w:val="001D64FA"/>
    <w:rsid w:val="001D76A4"/>
    <w:rsid w:val="001E03DB"/>
    <w:rsid w:val="001E0521"/>
    <w:rsid w:val="001E0C9A"/>
    <w:rsid w:val="001E1996"/>
    <w:rsid w:val="001E1B8C"/>
    <w:rsid w:val="001E4EF9"/>
    <w:rsid w:val="001E6343"/>
    <w:rsid w:val="001F0623"/>
    <w:rsid w:val="001F6015"/>
    <w:rsid w:val="00202D4C"/>
    <w:rsid w:val="0020322F"/>
    <w:rsid w:val="00204644"/>
    <w:rsid w:val="0020496A"/>
    <w:rsid w:val="0020555C"/>
    <w:rsid w:val="00205E24"/>
    <w:rsid w:val="002065E4"/>
    <w:rsid w:val="00207E1E"/>
    <w:rsid w:val="00210873"/>
    <w:rsid w:val="00211AE9"/>
    <w:rsid w:val="00212673"/>
    <w:rsid w:val="00213137"/>
    <w:rsid w:val="00214591"/>
    <w:rsid w:val="00214BAD"/>
    <w:rsid w:val="00215DCB"/>
    <w:rsid w:val="00216026"/>
    <w:rsid w:val="002164CB"/>
    <w:rsid w:val="00217845"/>
    <w:rsid w:val="00217DE7"/>
    <w:rsid w:val="00224B15"/>
    <w:rsid w:val="00224F3F"/>
    <w:rsid w:val="0023012D"/>
    <w:rsid w:val="0023020A"/>
    <w:rsid w:val="00230859"/>
    <w:rsid w:val="002309A4"/>
    <w:rsid w:val="00230A75"/>
    <w:rsid w:val="002330B3"/>
    <w:rsid w:val="002335B4"/>
    <w:rsid w:val="00234114"/>
    <w:rsid w:val="002348F8"/>
    <w:rsid w:val="002349B8"/>
    <w:rsid w:val="00242A5F"/>
    <w:rsid w:val="00243100"/>
    <w:rsid w:val="002439BB"/>
    <w:rsid w:val="002451F9"/>
    <w:rsid w:val="002453A3"/>
    <w:rsid w:val="00245AB6"/>
    <w:rsid w:val="00246162"/>
    <w:rsid w:val="00246634"/>
    <w:rsid w:val="0024667D"/>
    <w:rsid w:val="0025324B"/>
    <w:rsid w:val="00254F0C"/>
    <w:rsid w:val="00256C5F"/>
    <w:rsid w:val="00262392"/>
    <w:rsid w:val="0026648A"/>
    <w:rsid w:val="002702C5"/>
    <w:rsid w:val="002703FD"/>
    <w:rsid w:val="00271D0E"/>
    <w:rsid w:val="002741E7"/>
    <w:rsid w:val="00274297"/>
    <w:rsid w:val="002819D7"/>
    <w:rsid w:val="00281B05"/>
    <w:rsid w:val="002835BB"/>
    <w:rsid w:val="00283D3E"/>
    <w:rsid w:val="002843F4"/>
    <w:rsid w:val="00285B38"/>
    <w:rsid w:val="00285F18"/>
    <w:rsid w:val="00286AC4"/>
    <w:rsid w:val="00286D16"/>
    <w:rsid w:val="00287750"/>
    <w:rsid w:val="00290837"/>
    <w:rsid w:val="002911FD"/>
    <w:rsid w:val="002913D5"/>
    <w:rsid w:val="002923C8"/>
    <w:rsid w:val="002938A6"/>
    <w:rsid w:val="002940A8"/>
    <w:rsid w:val="002950D6"/>
    <w:rsid w:val="00295448"/>
    <w:rsid w:val="002958B3"/>
    <w:rsid w:val="00295C25"/>
    <w:rsid w:val="00296B97"/>
    <w:rsid w:val="00297323"/>
    <w:rsid w:val="0029752A"/>
    <w:rsid w:val="002A267A"/>
    <w:rsid w:val="002A46A6"/>
    <w:rsid w:val="002A46F1"/>
    <w:rsid w:val="002A5142"/>
    <w:rsid w:val="002A6405"/>
    <w:rsid w:val="002A648F"/>
    <w:rsid w:val="002A66B4"/>
    <w:rsid w:val="002B0B19"/>
    <w:rsid w:val="002B1A92"/>
    <w:rsid w:val="002B2C66"/>
    <w:rsid w:val="002B325D"/>
    <w:rsid w:val="002B379A"/>
    <w:rsid w:val="002B4A73"/>
    <w:rsid w:val="002B544A"/>
    <w:rsid w:val="002B54A5"/>
    <w:rsid w:val="002B771C"/>
    <w:rsid w:val="002C0172"/>
    <w:rsid w:val="002C16C8"/>
    <w:rsid w:val="002C4724"/>
    <w:rsid w:val="002C4D6C"/>
    <w:rsid w:val="002C646F"/>
    <w:rsid w:val="002C7010"/>
    <w:rsid w:val="002D0DA1"/>
    <w:rsid w:val="002D334C"/>
    <w:rsid w:val="002D42E3"/>
    <w:rsid w:val="002D4B9C"/>
    <w:rsid w:val="002D55E8"/>
    <w:rsid w:val="002D5C17"/>
    <w:rsid w:val="002D625A"/>
    <w:rsid w:val="002D627E"/>
    <w:rsid w:val="002D658D"/>
    <w:rsid w:val="002E003F"/>
    <w:rsid w:val="002E11DB"/>
    <w:rsid w:val="002E1605"/>
    <w:rsid w:val="002E2AE0"/>
    <w:rsid w:val="002E338D"/>
    <w:rsid w:val="002E3C50"/>
    <w:rsid w:val="002E637C"/>
    <w:rsid w:val="002E6844"/>
    <w:rsid w:val="002E698B"/>
    <w:rsid w:val="002E6F9E"/>
    <w:rsid w:val="002E7023"/>
    <w:rsid w:val="002E716C"/>
    <w:rsid w:val="002F0CBD"/>
    <w:rsid w:val="002F11E9"/>
    <w:rsid w:val="002F15E7"/>
    <w:rsid w:val="002F1E79"/>
    <w:rsid w:val="002F2A44"/>
    <w:rsid w:val="002F3B5F"/>
    <w:rsid w:val="002F4132"/>
    <w:rsid w:val="002F4353"/>
    <w:rsid w:val="002F73D5"/>
    <w:rsid w:val="002F7F26"/>
    <w:rsid w:val="0030182F"/>
    <w:rsid w:val="003039EE"/>
    <w:rsid w:val="00303C2A"/>
    <w:rsid w:val="00304190"/>
    <w:rsid w:val="003041BD"/>
    <w:rsid w:val="003048D1"/>
    <w:rsid w:val="00304DC7"/>
    <w:rsid w:val="00304F11"/>
    <w:rsid w:val="003067F2"/>
    <w:rsid w:val="00310601"/>
    <w:rsid w:val="00311F35"/>
    <w:rsid w:val="00312662"/>
    <w:rsid w:val="00312A8B"/>
    <w:rsid w:val="00312D72"/>
    <w:rsid w:val="003149A2"/>
    <w:rsid w:val="0031529A"/>
    <w:rsid w:val="00317552"/>
    <w:rsid w:val="00317C1C"/>
    <w:rsid w:val="00317FC9"/>
    <w:rsid w:val="00320D00"/>
    <w:rsid w:val="003211A5"/>
    <w:rsid w:val="00321515"/>
    <w:rsid w:val="00322550"/>
    <w:rsid w:val="00323F63"/>
    <w:rsid w:val="00324101"/>
    <w:rsid w:val="0032482C"/>
    <w:rsid w:val="00326507"/>
    <w:rsid w:val="003269E3"/>
    <w:rsid w:val="00330076"/>
    <w:rsid w:val="0033290C"/>
    <w:rsid w:val="0033660E"/>
    <w:rsid w:val="003400D8"/>
    <w:rsid w:val="00340E06"/>
    <w:rsid w:val="00341058"/>
    <w:rsid w:val="00341347"/>
    <w:rsid w:val="003452ED"/>
    <w:rsid w:val="00346759"/>
    <w:rsid w:val="00350932"/>
    <w:rsid w:val="00353C24"/>
    <w:rsid w:val="00354630"/>
    <w:rsid w:val="003562E2"/>
    <w:rsid w:val="003574ED"/>
    <w:rsid w:val="003576FD"/>
    <w:rsid w:val="00360F9F"/>
    <w:rsid w:val="003613EB"/>
    <w:rsid w:val="0036328A"/>
    <w:rsid w:val="00363760"/>
    <w:rsid w:val="00363C5B"/>
    <w:rsid w:val="0036437F"/>
    <w:rsid w:val="00364384"/>
    <w:rsid w:val="00364918"/>
    <w:rsid w:val="00364E27"/>
    <w:rsid w:val="0036618C"/>
    <w:rsid w:val="00370A98"/>
    <w:rsid w:val="00372D55"/>
    <w:rsid w:val="00373CBA"/>
    <w:rsid w:val="00373F23"/>
    <w:rsid w:val="00373FF7"/>
    <w:rsid w:val="0037731D"/>
    <w:rsid w:val="003773B0"/>
    <w:rsid w:val="00380BF6"/>
    <w:rsid w:val="00383CEE"/>
    <w:rsid w:val="00384E97"/>
    <w:rsid w:val="00387B9C"/>
    <w:rsid w:val="00390027"/>
    <w:rsid w:val="00390597"/>
    <w:rsid w:val="00391405"/>
    <w:rsid w:val="00391E7B"/>
    <w:rsid w:val="00392B16"/>
    <w:rsid w:val="003945AE"/>
    <w:rsid w:val="00394C90"/>
    <w:rsid w:val="003960C2"/>
    <w:rsid w:val="00396ADD"/>
    <w:rsid w:val="00397024"/>
    <w:rsid w:val="003972E8"/>
    <w:rsid w:val="003A18F5"/>
    <w:rsid w:val="003A2243"/>
    <w:rsid w:val="003A44A9"/>
    <w:rsid w:val="003A4A78"/>
    <w:rsid w:val="003A52E5"/>
    <w:rsid w:val="003A5B66"/>
    <w:rsid w:val="003A5FEB"/>
    <w:rsid w:val="003A6434"/>
    <w:rsid w:val="003A6A99"/>
    <w:rsid w:val="003A6C6E"/>
    <w:rsid w:val="003B063B"/>
    <w:rsid w:val="003B1AFC"/>
    <w:rsid w:val="003B244D"/>
    <w:rsid w:val="003B2A1E"/>
    <w:rsid w:val="003B3561"/>
    <w:rsid w:val="003B5060"/>
    <w:rsid w:val="003B7F12"/>
    <w:rsid w:val="003C1037"/>
    <w:rsid w:val="003C2250"/>
    <w:rsid w:val="003C271E"/>
    <w:rsid w:val="003C4F6D"/>
    <w:rsid w:val="003C56C1"/>
    <w:rsid w:val="003C663A"/>
    <w:rsid w:val="003C66F7"/>
    <w:rsid w:val="003C7A10"/>
    <w:rsid w:val="003C7A50"/>
    <w:rsid w:val="003D5FE0"/>
    <w:rsid w:val="003E1B80"/>
    <w:rsid w:val="003E3E49"/>
    <w:rsid w:val="003E5469"/>
    <w:rsid w:val="003E6C8A"/>
    <w:rsid w:val="003F0A84"/>
    <w:rsid w:val="003F1203"/>
    <w:rsid w:val="003F1A1C"/>
    <w:rsid w:val="003F1BCF"/>
    <w:rsid w:val="003F1FDF"/>
    <w:rsid w:val="003F2A7A"/>
    <w:rsid w:val="003F2F2B"/>
    <w:rsid w:val="003F3740"/>
    <w:rsid w:val="003F4219"/>
    <w:rsid w:val="003F438C"/>
    <w:rsid w:val="003F467A"/>
    <w:rsid w:val="003F55BC"/>
    <w:rsid w:val="004006AB"/>
    <w:rsid w:val="00400FE2"/>
    <w:rsid w:val="00401675"/>
    <w:rsid w:val="00402F79"/>
    <w:rsid w:val="0040369C"/>
    <w:rsid w:val="004036DD"/>
    <w:rsid w:val="00403AC3"/>
    <w:rsid w:val="00403BFC"/>
    <w:rsid w:val="00405DF3"/>
    <w:rsid w:val="004112F7"/>
    <w:rsid w:val="00411787"/>
    <w:rsid w:val="00413005"/>
    <w:rsid w:val="00414CD7"/>
    <w:rsid w:val="00415867"/>
    <w:rsid w:val="004215A5"/>
    <w:rsid w:val="00421E56"/>
    <w:rsid w:val="00423046"/>
    <w:rsid w:val="00423184"/>
    <w:rsid w:val="0042335C"/>
    <w:rsid w:val="00425B10"/>
    <w:rsid w:val="00426543"/>
    <w:rsid w:val="00426A8D"/>
    <w:rsid w:val="00427145"/>
    <w:rsid w:val="00427441"/>
    <w:rsid w:val="00427CB3"/>
    <w:rsid w:val="00427E59"/>
    <w:rsid w:val="00430391"/>
    <w:rsid w:val="0043051D"/>
    <w:rsid w:val="00433CFE"/>
    <w:rsid w:val="004344C3"/>
    <w:rsid w:val="004349E6"/>
    <w:rsid w:val="0043574F"/>
    <w:rsid w:val="00435B40"/>
    <w:rsid w:val="004370D7"/>
    <w:rsid w:val="004374A3"/>
    <w:rsid w:val="004404AB"/>
    <w:rsid w:val="00440EA8"/>
    <w:rsid w:val="00440EB7"/>
    <w:rsid w:val="004438E3"/>
    <w:rsid w:val="00443C6A"/>
    <w:rsid w:val="004449DF"/>
    <w:rsid w:val="00446121"/>
    <w:rsid w:val="00446563"/>
    <w:rsid w:val="00446933"/>
    <w:rsid w:val="0045150C"/>
    <w:rsid w:val="00451F60"/>
    <w:rsid w:val="004521AB"/>
    <w:rsid w:val="00452653"/>
    <w:rsid w:val="00452663"/>
    <w:rsid w:val="00452AB9"/>
    <w:rsid w:val="00453295"/>
    <w:rsid w:val="00454EB3"/>
    <w:rsid w:val="004566C5"/>
    <w:rsid w:val="004600D5"/>
    <w:rsid w:val="00460185"/>
    <w:rsid w:val="00460B88"/>
    <w:rsid w:val="00461A16"/>
    <w:rsid w:val="00467431"/>
    <w:rsid w:val="004708F5"/>
    <w:rsid w:val="00470B39"/>
    <w:rsid w:val="00472BBE"/>
    <w:rsid w:val="00472F18"/>
    <w:rsid w:val="0047309D"/>
    <w:rsid w:val="00474582"/>
    <w:rsid w:val="0047711A"/>
    <w:rsid w:val="00477179"/>
    <w:rsid w:val="0048074D"/>
    <w:rsid w:val="0048086B"/>
    <w:rsid w:val="00480BB1"/>
    <w:rsid w:val="00481294"/>
    <w:rsid w:val="004822AF"/>
    <w:rsid w:val="00483F9A"/>
    <w:rsid w:val="00484FDD"/>
    <w:rsid w:val="00486092"/>
    <w:rsid w:val="004876F0"/>
    <w:rsid w:val="004921C6"/>
    <w:rsid w:val="00496811"/>
    <w:rsid w:val="00497219"/>
    <w:rsid w:val="004A142F"/>
    <w:rsid w:val="004A1492"/>
    <w:rsid w:val="004A2444"/>
    <w:rsid w:val="004A251C"/>
    <w:rsid w:val="004A4932"/>
    <w:rsid w:val="004A4A82"/>
    <w:rsid w:val="004B0A7E"/>
    <w:rsid w:val="004B0F4E"/>
    <w:rsid w:val="004B331C"/>
    <w:rsid w:val="004B4206"/>
    <w:rsid w:val="004B4839"/>
    <w:rsid w:val="004B5CA5"/>
    <w:rsid w:val="004B631C"/>
    <w:rsid w:val="004B7AE7"/>
    <w:rsid w:val="004C114D"/>
    <w:rsid w:val="004C1C29"/>
    <w:rsid w:val="004C6A2D"/>
    <w:rsid w:val="004C6A74"/>
    <w:rsid w:val="004D0E80"/>
    <w:rsid w:val="004D119C"/>
    <w:rsid w:val="004D16D6"/>
    <w:rsid w:val="004D1FDA"/>
    <w:rsid w:val="004D34FB"/>
    <w:rsid w:val="004D390D"/>
    <w:rsid w:val="004D396B"/>
    <w:rsid w:val="004D6802"/>
    <w:rsid w:val="004D7051"/>
    <w:rsid w:val="004D7650"/>
    <w:rsid w:val="004E1BC9"/>
    <w:rsid w:val="004E214C"/>
    <w:rsid w:val="004E27F4"/>
    <w:rsid w:val="004E4E97"/>
    <w:rsid w:val="004E701F"/>
    <w:rsid w:val="004E7108"/>
    <w:rsid w:val="004E7289"/>
    <w:rsid w:val="004F0765"/>
    <w:rsid w:val="004F124A"/>
    <w:rsid w:val="004F33DE"/>
    <w:rsid w:val="004F4CF4"/>
    <w:rsid w:val="004F520B"/>
    <w:rsid w:val="004F6613"/>
    <w:rsid w:val="004F7D09"/>
    <w:rsid w:val="00500C45"/>
    <w:rsid w:val="00503FD7"/>
    <w:rsid w:val="0050442B"/>
    <w:rsid w:val="00505BB0"/>
    <w:rsid w:val="005118A7"/>
    <w:rsid w:val="00512D99"/>
    <w:rsid w:val="0051363F"/>
    <w:rsid w:val="005142DF"/>
    <w:rsid w:val="0051565D"/>
    <w:rsid w:val="00515DA3"/>
    <w:rsid w:val="00515E69"/>
    <w:rsid w:val="00516AA3"/>
    <w:rsid w:val="00520CDA"/>
    <w:rsid w:val="00521726"/>
    <w:rsid w:val="0052580D"/>
    <w:rsid w:val="005307DC"/>
    <w:rsid w:val="0053143C"/>
    <w:rsid w:val="00531BED"/>
    <w:rsid w:val="00532D4A"/>
    <w:rsid w:val="00535951"/>
    <w:rsid w:val="00535E37"/>
    <w:rsid w:val="00536CF9"/>
    <w:rsid w:val="005424C4"/>
    <w:rsid w:val="00542D30"/>
    <w:rsid w:val="00543274"/>
    <w:rsid w:val="00544486"/>
    <w:rsid w:val="00544D58"/>
    <w:rsid w:val="0054566C"/>
    <w:rsid w:val="00545731"/>
    <w:rsid w:val="005460D8"/>
    <w:rsid w:val="0055041B"/>
    <w:rsid w:val="005608F1"/>
    <w:rsid w:val="005619BC"/>
    <w:rsid w:val="00564191"/>
    <w:rsid w:val="00570216"/>
    <w:rsid w:val="005703A5"/>
    <w:rsid w:val="00572DA3"/>
    <w:rsid w:val="00573821"/>
    <w:rsid w:val="00574AF8"/>
    <w:rsid w:val="00574B50"/>
    <w:rsid w:val="005753A9"/>
    <w:rsid w:val="00576AD3"/>
    <w:rsid w:val="00576D2A"/>
    <w:rsid w:val="00583D3C"/>
    <w:rsid w:val="00585282"/>
    <w:rsid w:val="00585B74"/>
    <w:rsid w:val="00585FFA"/>
    <w:rsid w:val="00592CAE"/>
    <w:rsid w:val="005944D9"/>
    <w:rsid w:val="00594FEF"/>
    <w:rsid w:val="00595233"/>
    <w:rsid w:val="005969A8"/>
    <w:rsid w:val="005973DA"/>
    <w:rsid w:val="005A2749"/>
    <w:rsid w:val="005A497C"/>
    <w:rsid w:val="005A51FA"/>
    <w:rsid w:val="005A559C"/>
    <w:rsid w:val="005A578D"/>
    <w:rsid w:val="005A582A"/>
    <w:rsid w:val="005A5A1A"/>
    <w:rsid w:val="005A67EC"/>
    <w:rsid w:val="005A7926"/>
    <w:rsid w:val="005A7E21"/>
    <w:rsid w:val="005B0637"/>
    <w:rsid w:val="005B0FCA"/>
    <w:rsid w:val="005B1638"/>
    <w:rsid w:val="005B3D89"/>
    <w:rsid w:val="005B48FF"/>
    <w:rsid w:val="005B51DE"/>
    <w:rsid w:val="005B537A"/>
    <w:rsid w:val="005C09FE"/>
    <w:rsid w:val="005C263E"/>
    <w:rsid w:val="005C434B"/>
    <w:rsid w:val="005C4DA0"/>
    <w:rsid w:val="005C5E31"/>
    <w:rsid w:val="005C5E7C"/>
    <w:rsid w:val="005C68B5"/>
    <w:rsid w:val="005C72A3"/>
    <w:rsid w:val="005C7C0E"/>
    <w:rsid w:val="005D16C8"/>
    <w:rsid w:val="005D37DC"/>
    <w:rsid w:val="005D5E45"/>
    <w:rsid w:val="005D6CD9"/>
    <w:rsid w:val="005E0EBE"/>
    <w:rsid w:val="005E1A9D"/>
    <w:rsid w:val="005E1CB6"/>
    <w:rsid w:val="005E40BB"/>
    <w:rsid w:val="005E758D"/>
    <w:rsid w:val="005F0B61"/>
    <w:rsid w:val="005F1033"/>
    <w:rsid w:val="005F300B"/>
    <w:rsid w:val="005F4AA1"/>
    <w:rsid w:val="00600804"/>
    <w:rsid w:val="00601BAB"/>
    <w:rsid w:val="00601F8A"/>
    <w:rsid w:val="00602224"/>
    <w:rsid w:val="00603922"/>
    <w:rsid w:val="00603C38"/>
    <w:rsid w:val="006060FE"/>
    <w:rsid w:val="00612BF7"/>
    <w:rsid w:val="00613CA4"/>
    <w:rsid w:val="00615ECC"/>
    <w:rsid w:val="006168AA"/>
    <w:rsid w:val="006178D0"/>
    <w:rsid w:val="00617F00"/>
    <w:rsid w:val="00621A24"/>
    <w:rsid w:val="0062240A"/>
    <w:rsid w:val="006233BE"/>
    <w:rsid w:val="00623585"/>
    <w:rsid w:val="00623628"/>
    <w:rsid w:val="00624072"/>
    <w:rsid w:val="00624D2F"/>
    <w:rsid w:val="006256B3"/>
    <w:rsid w:val="006267A7"/>
    <w:rsid w:val="00627174"/>
    <w:rsid w:val="006275A3"/>
    <w:rsid w:val="00627840"/>
    <w:rsid w:val="00627BA2"/>
    <w:rsid w:val="006308E3"/>
    <w:rsid w:val="00630CE1"/>
    <w:rsid w:val="00631A71"/>
    <w:rsid w:val="00631B7A"/>
    <w:rsid w:val="0063237B"/>
    <w:rsid w:val="00634442"/>
    <w:rsid w:val="00635666"/>
    <w:rsid w:val="006363A8"/>
    <w:rsid w:val="00636F2A"/>
    <w:rsid w:val="00636F86"/>
    <w:rsid w:val="0063710E"/>
    <w:rsid w:val="006377C6"/>
    <w:rsid w:val="006400B6"/>
    <w:rsid w:val="00640D64"/>
    <w:rsid w:val="006418CE"/>
    <w:rsid w:val="006425F5"/>
    <w:rsid w:val="00643005"/>
    <w:rsid w:val="00644945"/>
    <w:rsid w:val="006450C9"/>
    <w:rsid w:val="00646962"/>
    <w:rsid w:val="0065038A"/>
    <w:rsid w:val="00651765"/>
    <w:rsid w:val="00653283"/>
    <w:rsid w:val="0065342D"/>
    <w:rsid w:val="00653935"/>
    <w:rsid w:val="006545EC"/>
    <w:rsid w:val="00655DE1"/>
    <w:rsid w:val="006616D9"/>
    <w:rsid w:val="0066181F"/>
    <w:rsid w:val="00664363"/>
    <w:rsid w:val="0066636E"/>
    <w:rsid w:val="00666B28"/>
    <w:rsid w:val="00667692"/>
    <w:rsid w:val="00667ACD"/>
    <w:rsid w:val="00670508"/>
    <w:rsid w:val="00672FB6"/>
    <w:rsid w:val="00673008"/>
    <w:rsid w:val="0067384B"/>
    <w:rsid w:val="006738D4"/>
    <w:rsid w:val="00675B52"/>
    <w:rsid w:val="00676086"/>
    <w:rsid w:val="00676EFB"/>
    <w:rsid w:val="006770B3"/>
    <w:rsid w:val="006779E1"/>
    <w:rsid w:val="00677B07"/>
    <w:rsid w:val="0068051D"/>
    <w:rsid w:val="0068061E"/>
    <w:rsid w:val="0068092F"/>
    <w:rsid w:val="00680EFE"/>
    <w:rsid w:val="00681DA1"/>
    <w:rsid w:val="00683538"/>
    <w:rsid w:val="0068388A"/>
    <w:rsid w:val="00683AFD"/>
    <w:rsid w:val="00683E7E"/>
    <w:rsid w:val="00685F67"/>
    <w:rsid w:val="00690108"/>
    <w:rsid w:val="006902F8"/>
    <w:rsid w:val="00690509"/>
    <w:rsid w:val="00696EEA"/>
    <w:rsid w:val="00696FC7"/>
    <w:rsid w:val="00697C7B"/>
    <w:rsid w:val="006A28CB"/>
    <w:rsid w:val="006A29EF"/>
    <w:rsid w:val="006A3CB5"/>
    <w:rsid w:val="006A4A68"/>
    <w:rsid w:val="006A4C23"/>
    <w:rsid w:val="006A6317"/>
    <w:rsid w:val="006A6D5B"/>
    <w:rsid w:val="006B00E4"/>
    <w:rsid w:val="006B107E"/>
    <w:rsid w:val="006B19B2"/>
    <w:rsid w:val="006B57D3"/>
    <w:rsid w:val="006B5D5F"/>
    <w:rsid w:val="006B765A"/>
    <w:rsid w:val="006C0A88"/>
    <w:rsid w:val="006C1D30"/>
    <w:rsid w:val="006C2220"/>
    <w:rsid w:val="006C3A5D"/>
    <w:rsid w:val="006C3D46"/>
    <w:rsid w:val="006C4EBE"/>
    <w:rsid w:val="006C6258"/>
    <w:rsid w:val="006C739A"/>
    <w:rsid w:val="006D03C8"/>
    <w:rsid w:val="006D0C81"/>
    <w:rsid w:val="006D1573"/>
    <w:rsid w:val="006D4A7D"/>
    <w:rsid w:val="006D6496"/>
    <w:rsid w:val="006D7F85"/>
    <w:rsid w:val="006E1014"/>
    <w:rsid w:val="006E188A"/>
    <w:rsid w:val="006E6097"/>
    <w:rsid w:val="006E6400"/>
    <w:rsid w:val="006E6F5C"/>
    <w:rsid w:val="006E7725"/>
    <w:rsid w:val="006F02B2"/>
    <w:rsid w:val="006F17CD"/>
    <w:rsid w:val="006F3537"/>
    <w:rsid w:val="006F44CA"/>
    <w:rsid w:val="006F4731"/>
    <w:rsid w:val="006F4EB5"/>
    <w:rsid w:val="006F6A15"/>
    <w:rsid w:val="006F6BC7"/>
    <w:rsid w:val="006F7327"/>
    <w:rsid w:val="00703FB4"/>
    <w:rsid w:val="00704816"/>
    <w:rsid w:val="0070744E"/>
    <w:rsid w:val="00712D05"/>
    <w:rsid w:val="00713C68"/>
    <w:rsid w:val="00714E56"/>
    <w:rsid w:val="007154F7"/>
    <w:rsid w:val="007163B2"/>
    <w:rsid w:val="00720799"/>
    <w:rsid w:val="007237E9"/>
    <w:rsid w:val="00723FDF"/>
    <w:rsid w:val="00724E23"/>
    <w:rsid w:val="0072553C"/>
    <w:rsid w:val="00725BB3"/>
    <w:rsid w:val="00725BFD"/>
    <w:rsid w:val="00727D69"/>
    <w:rsid w:val="00735062"/>
    <w:rsid w:val="00736CA6"/>
    <w:rsid w:val="00741818"/>
    <w:rsid w:val="0074390A"/>
    <w:rsid w:val="00744492"/>
    <w:rsid w:val="00744F1B"/>
    <w:rsid w:val="00750006"/>
    <w:rsid w:val="0075018C"/>
    <w:rsid w:val="00750686"/>
    <w:rsid w:val="007523D1"/>
    <w:rsid w:val="00753BDB"/>
    <w:rsid w:val="00756AA2"/>
    <w:rsid w:val="00762618"/>
    <w:rsid w:val="007632E6"/>
    <w:rsid w:val="00763A52"/>
    <w:rsid w:val="007673A0"/>
    <w:rsid w:val="00773894"/>
    <w:rsid w:val="00773EE9"/>
    <w:rsid w:val="00774B59"/>
    <w:rsid w:val="00777A01"/>
    <w:rsid w:val="00777ED0"/>
    <w:rsid w:val="007806E8"/>
    <w:rsid w:val="00782114"/>
    <w:rsid w:val="00782261"/>
    <w:rsid w:val="0078411F"/>
    <w:rsid w:val="00785BBA"/>
    <w:rsid w:val="00786125"/>
    <w:rsid w:val="0079120A"/>
    <w:rsid w:val="00792D18"/>
    <w:rsid w:val="00794278"/>
    <w:rsid w:val="00794D8C"/>
    <w:rsid w:val="0079563E"/>
    <w:rsid w:val="007957EC"/>
    <w:rsid w:val="007A105E"/>
    <w:rsid w:val="007A18B7"/>
    <w:rsid w:val="007A1B75"/>
    <w:rsid w:val="007A37D5"/>
    <w:rsid w:val="007A3DC3"/>
    <w:rsid w:val="007A44FB"/>
    <w:rsid w:val="007A5768"/>
    <w:rsid w:val="007A5956"/>
    <w:rsid w:val="007A5D07"/>
    <w:rsid w:val="007A667C"/>
    <w:rsid w:val="007B1F31"/>
    <w:rsid w:val="007B22E1"/>
    <w:rsid w:val="007B2B1C"/>
    <w:rsid w:val="007B4792"/>
    <w:rsid w:val="007B549C"/>
    <w:rsid w:val="007B6DA4"/>
    <w:rsid w:val="007B793E"/>
    <w:rsid w:val="007B7CCB"/>
    <w:rsid w:val="007B7FE3"/>
    <w:rsid w:val="007C214C"/>
    <w:rsid w:val="007C35A7"/>
    <w:rsid w:val="007C360A"/>
    <w:rsid w:val="007C360B"/>
    <w:rsid w:val="007C3E02"/>
    <w:rsid w:val="007C5D55"/>
    <w:rsid w:val="007C657C"/>
    <w:rsid w:val="007C671A"/>
    <w:rsid w:val="007D1C8D"/>
    <w:rsid w:val="007D2B0C"/>
    <w:rsid w:val="007D34C4"/>
    <w:rsid w:val="007D6798"/>
    <w:rsid w:val="007D683D"/>
    <w:rsid w:val="007D6EEA"/>
    <w:rsid w:val="007D77E0"/>
    <w:rsid w:val="007E1954"/>
    <w:rsid w:val="007E38B4"/>
    <w:rsid w:val="007E6659"/>
    <w:rsid w:val="007F1963"/>
    <w:rsid w:val="007F1D6D"/>
    <w:rsid w:val="00800A1E"/>
    <w:rsid w:val="0080311C"/>
    <w:rsid w:val="0080378C"/>
    <w:rsid w:val="008049F6"/>
    <w:rsid w:val="00805732"/>
    <w:rsid w:val="008062CF"/>
    <w:rsid w:val="008071AC"/>
    <w:rsid w:val="00812940"/>
    <w:rsid w:val="008137C0"/>
    <w:rsid w:val="008149A8"/>
    <w:rsid w:val="00817D5A"/>
    <w:rsid w:val="00820806"/>
    <w:rsid w:val="00822603"/>
    <w:rsid w:val="008226D6"/>
    <w:rsid w:val="008263AA"/>
    <w:rsid w:val="00826603"/>
    <w:rsid w:val="00827472"/>
    <w:rsid w:val="00830769"/>
    <w:rsid w:val="00830BFE"/>
    <w:rsid w:val="00831404"/>
    <w:rsid w:val="008338E3"/>
    <w:rsid w:val="008346C1"/>
    <w:rsid w:val="00836CC2"/>
    <w:rsid w:val="00840A23"/>
    <w:rsid w:val="008422A5"/>
    <w:rsid w:val="008422AC"/>
    <w:rsid w:val="00843DED"/>
    <w:rsid w:val="00844219"/>
    <w:rsid w:val="008447CC"/>
    <w:rsid w:val="00845CE6"/>
    <w:rsid w:val="00845DCF"/>
    <w:rsid w:val="00846392"/>
    <w:rsid w:val="00847DF2"/>
    <w:rsid w:val="00850933"/>
    <w:rsid w:val="0085118D"/>
    <w:rsid w:val="0085131A"/>
    <w:rsid w:val="008522CB"/>
    <w:rsid w:val="00852F2F"/>
    <w:rsid w:val="0085560C"/>
    <w:rsid w:val="008562F2"/>
    <w:rsid w:val="00862576"/>
    <w:rsid w:val="00862D34"/>
    <w:rsid w:val="00864644"/>
    <w:rsid w:val="00864E90"/>
    <w:rsid w:val="008662A3"/>
    <w:rsid w:val="00866906"/>
    <w:rsid w:val="00866B7B"/>
    <w:rsid w:val="0086740F"/>
    <w:rsid w:val="00867CC5"/>
    <w:rsid w:val="00871BD9"/>
    <w:rsid w:val="008725F4"/>
    <w:rsid w:val="00872C66"/>
    <w:rsid w:val="00875C87"/>
    <w:rsid w:val="00880CA9"/>
    <w:rsid w:val="00882123"/>
    <w:rsid w:val="0088262C"/>
    <w:rsid w:val="00883C1B"/>
    <w:rsid w:val="0088443B"/>
    <w:rsid w:val="00884858"/>
    <w:rsid w:val="0088560F"/>
    <w:rsid w:val="00886B9A"/>
    <w:rsid w:val="00887CEF"/>
    <w:rsid w:val="00887DFC"/>
    <w:rsid w:val="00890014"/>
    <w:rsid w:val="00890129"/>
    <w:rsid w:val="00890753"/>
    <w:rsid w:val="0089081D"/>
    <w:rsid w:val="0089278A"/>
    <w:rsid w:val="00896E8F"/>
    <w:rsid w:val="0089739B"/>
    <w:rsid w:val="00897948"/>
    <w:rsid w:val="00897A83"/>
    <w:rsid w:val="00897D9F"/>
    <w:rsid w:val="008A4186"/>
    <w:rsid w:val="008A46D4"/>
    <w:rsid w:val="008A5762"/>
    <w:rsid w:val="008A646F"/>
    <w:rsid w:val="008A7A82"/>
    <w:rsid w:val="008B1088"/>
    <w:rsid w:val="008B22C0"/>
    <w:rsid w:val="008B4179"/>
    <w:rsid w:val="008B5974"/>
    <w:rsid w:val="008B5D08"/>
    <w:rsid w:val="008B6964"/>
    <w:rsid w:val="008B7FA1"/>
    <w:rsid w:val="008C02E7"/>
    <w:rsid w:val="008C19B9"/>
    <w:rsid w:val="008C36E9"/>
    <w:rsid w:val="008C484C"/>
    <w:rsid w:val="008C6178"/>
    <w:rsid w:val="008C652B"/>
    <w:rsid w:val="008D2E7B"/>
    <w:rsid w:val="008D37CB"/>
    <w:rsid w:val="008D485F"/>
    <w:rsid w:val="008D62A7"/>
    <w:rsid w:val="008D753A"/>
    <w:rsid w:val="008D7AA6"/>
    <w:rsid w:val="008E194D"/>
    <w:rsid w:val="008E1DCE"/>
    <w:rsid w:val="008E1E3A"/>
    <w:rsid w:val="008E2701"/>
    <w:rsid w:val="008E39B1"/>
    <w:rsid w:val="008E535A"/>
    <w:rsid w:val="008E5DFB"/>
    <w:rsid w:val="008E645B"/>
    <w:rsid w:val="008E667D"/>
    <w:rsid w:val="008E67C1"/>
    <w:rsid w:val="008E7D43"/>
    <w:rsid w:val="008F1971"/>
    <w:rsid w:val="008F4B97"/>
    <w:rsid w:val="008F6549"/>
    <w:rsid w:val="00900337"/>
    <w:rsid w:val="00900B72"/>
    <w:rsid w:val="00901282"/>
    <w:rsid w:val="00901F5B"/>
    <w:rsid w:val="0090464F"/>
    <w:rsid w:val="00904C6B"/>
    <w:rsid w:val="00905CBA"/>
    <w:rsid w:val="0090710D"/>
    <w:rsid w:val="0091005B"/>
    <w:rsid w:val="00910ABA"/>
    <w:rsid w:val="00910B7B"/>
    <w:rsid w:val="00911E97"/>
    <w:rsid w:val="009123B7"/>
    <w:rsid w:val="00912610"/>
    <w:rsid w:val="0091409B"/>
    <w:rsid w:val="0091501D"/>
    <w:rsid w:val="00917157"/>
    <w:rsid w:val="0092002F"/>
    <w:rsid w:val="009207F5"/>
    <w:rsid w:val="0092473A"/>
    <w:rsid w:val="009253EC"/>
    <w:rsid w:val="009254DB"/>
    <w:rsid w:val="00925680"/>
    <w:rsid w:val="0092757C"/>
    <w:rsid w:val="00927A07"/>
    <w:rsid w:val="0093050B"/>
    <w:rsid w:val="00932EA3"/>
    <w:rsid w:val="00933FC0"/>
    <w:rsid w:val="00936A8F"/>
    <w:rsid w:val="00940C6E"/>
    <w:rsid w:val="009423A1"/>
    <w:rsid w:val="00942CCA"/>
    <w:rsid w:val="00943CBF"/>
    <w:rsid w:val="00944DEA"/>
    <w:rsid w:val="00945903"/>
    <w:rsid w:val="00954D9A"/>
    <w:rsid w:val="00955216"/>
    <w:rsid w:val="0096041D"/>
    <w:rsid w:val="009612A9"/>
    <w:rsid w:val="00962D8B"/>
    <w:rsid w:val="00966639"/>
    <w:rsid w:val="00967959"/>
    <w:rsid w:val="00967E02"/>
    <w:rsid w:val="00970096"/>
    <w:rsid w:val="009708EC"/>
    <w:rsid w:val="00972683"/>
    <w:rsid w:val="00972ABA"/>
    <w:rsid w:val="00977C54"/>
    <w:rsid w:val="0098479C"/>
    <w:rsid w:val="00984A05"/>
    <w:rsid w:val="0098570F"/>
    <w:rsid w:val="00985B74"/>
    <w:rsid w:val="00986BEF"/>
    <w:rsid w:val="00990D6A"/>
    <w:rsid w:val="00991262"/>
    <w:rsid w:val="00993FCE"/>
    <w:rsid w:val="0099652E"/>
    <w:rsid w:val="00996ED6"/>
    <w:rsid w:val="009A0089"/>
    <w:rsid w:val="009A400D"/>
    <w:rsid w:val="009A41B8"/>
    <w:rsid w:val="009A4B6C"/>
    <w:rsid w:val="009A5514"/>
    <w:rsid w:val="009B021A"/>
    <w:rsid w:val="009B0512"/>
    <w:rsid w:val="009B1C5C"/>
    <w:rsid w:val="009B1C82"/>
    <w:rsid w:val="009B2182"/>
    <w:rsid w:val="009B357A"/>
    <w:rsid w:val="009B3DE7"/>
    <w:rsid w:val="009B451C"/>
    <w:rsid w:val="009B55E6"/>
    <w:rsid w:val="009B65EC"/>
    <w:rsid w:val="009B7C81"/>
    <w:rsid w:val="009C2482"/>
    <w:rsid w:val="009C3E94"/>
    <w:rsid w:val="009C4251"/>
    <w:rsid w:val="009C42CD"/>
    <w:rsid w:val="009C4796"/>
    <w:rsid w:val="009C4825"/>
    <w:rsid w:val="009C4DD7"/>
    <w:rsid w:val="009C5BB6"/>
    <w:rsid w:val="009C69B8"/>
    <w:rsid w:val="009C6F87"/>
    <w:rsid w:val="009D44EA"/>
    <w:rsid w:val="009D468B"/>
    <w:rsid w:val="009D4BCF"/>
    <w:rsid w:val="009D52A2"/>
    <w:rsid w:val="009D5A99"/>
    <w:rsid w:val="009E0CB9"/>
    <w:rsid w:val="009E0EBD"/>
    <w:rsid w:val="009E0FF4"/>
    <w:rsid w:val="009E10F0"/>
    <w:rsid w:val="009E12C7"/>
    <w:rsid w:val="009E33D9"/>
    <w:rsid w:val="009E3AF7"/>
    <w:rsid w:val="009E4AEF"/>
    <w:rsid w:val="009E4F08"/>
    <w:rsid w:val="009E6481"/>
    <w:rsid w:val="009E785B"/>
    <w:rsid w:val="009E7A8F"/>
    <w:rsid w:val="009F026A"/>
    <w:rsid w:val="009F0CC3"/>
    <w:rsid w:val="009F0DF8"/>
    <w:rsid w:val="009F0F51"/>
    <w:rsid w:val="009F1938"/>
    <w:rsid w:val="009F315D"/>
    <w:rsid w:val="009F348B"/>
    <w:rsid w:val="009F457A"/>
    <w:rsid w:val="009F4C8F"/>
    <w:rsid w:val="009F63E1"/>
    <w:rsid w:val="009F6516"/>
    <w:rsid w:val="009F68DE"/>
    <w:rsid w:val="009F6AF0"/>
    <w:rsid w:val="00A0250D"/>
    <w:rsid w:val="00A035EC"/>
    <w:rsid w:val="00A03640"/>
    <w:rsid w:val="00A03902"/>
    <w:rsid w:val="00A04A6D"/>
    <w:rsid w:val="00A05D49"/>
    <w:rsid w:val="00A07C98"/>
    <w:rsid w:val="00A13D51"/>
    <w:rsid w:val="00A1432F"/>
    <w:rsid w:val="00A171F7"/>
    <w:rsid w:val="00A210DF"/>
    <w:rsid w:val="00A21A2A"/>
    <w:rsid w:val="00A2238E"/>
    <w:rsid w:val="00A245FC"/>
    <w:rsid w:val="00A24916"/>
    <w:rsid w:val="00A24B5A"/>
    <w:rsid w:val="00A24BDD"/>
    <w:rsid w:val="00A2569C"/>
    <w:rsid w:val="00A264A8"/>
    <w:rsid w:val="00A27AF7"/>
    <w:rsid w:val="00A315BA"/>
    <w:rsid w:val="00A32CF2"/>
    <w:rsid w:val="00A34AA9"/>
    <w:rsid w:val="00A35BB4"/>
    <w:rsid w:val="00A36DD7"/>
    <w:rsid w:val="00A40411"/>
    <w:rsid w:val="00A41B24"/>
    <w:rsid w:val="00A42C63"/>
    <w:rsid w:val="00A4340D"/>
    <w:rsid w:val="00A436DE"/>
    <w:rsid w:val="00A4431A"/>
    <w:rsid w:val="00A446A7"/>
    <w:rsid w:val="00A44A3C"/>
    <w:rsid w:val="00A4564B"/>
    <w:rsid w:val="00A457E8"/>
    <w:rsid w:val="00A45E3D"/>
    <w:rsid w:val="00A51E16"/>
    <w:rsid w:val="00A52845"/>
    <w:rsid w:val="00A5317C"/>
    <w:rsid w:val="00A5548E"/>
    <w:rsid w:val="00A55F11"/>
    <w:rsid w:val="00A55FC4"/>
    <w:rsid w:val="00A56484"/>
    <w:rsid w:val="00A56BF1"/>
    <w:rsid w:val="00A56C59"/>
    <w:rsid w:val="00A56F46"/>
    <w:rsid w:val="00A573D2"/>
    <w:rsid w:val="00A57435"/>
    <w:rsid w:val="00A6299D"/>
    <w:rsid w:val="00A62C88"/>
    <w:rsid w:val="00A64727"/>
    <w:rsid w:val="00A64BE4"/>
    <w:rsid w:val="00A65DDB"/>
    <w:rsid w:val="00A6675F"/>
    <w:rsid w:val="00A67FBD"/>
    <w:rsid w:val="00A70570"/>
    <w:rsid w:val="00A70F43"/>
    <w:rsid w:val="00A71D8B"/>
    <w:rsid w:val="00A731D9"/>
    <w:rsid w:val="00A740C0"/>
    <w:rsid w:val="00A74845"/>
    <w:rsid w:val="00A804F9"/>
    <w:rsid w:val="00A808B7"/>
    <w:rsid w:val="00A82429"/>
    <w:rsid w:val="00A82884"/>
    <w:rsid w:val="00A829BF"/>
    <w:rsid w:val="00A82C2E"/>
    <w:rsid w:val="00A8336F"/>
    <w:rsid w:val="00A83501"/>
    <w:rsid w:val="00A930F2"/>
    <w:rsid w:val="00A94534"/>
    <w:rsid w:val="00AA34D9"/>
    <w:rsid w:val="00AA5D25"/>
    <w:rsid w:val="00AA5F79"/>
    <w:rsid w:val="00AA610B"/>
    <w:rsid w:val="00AA634B"/>
    <w:rsid w:val="00AA6516"/>
    <w:rsid w:val="00AA7862"/>
    <w:rsid w:val="00AA78A9"/>
    <w:rsid w:val="00AB0DD3"/>
    <w:rsid w:val="00AB106E"/>
    <w:rsid w:val="00AB1089"/>
    <w:rsid w:val="00AB28BD"/>
    <w:rsid w:val="00AB32AC"/>
    <w:rsid w:val="00AB444B"/>
    <w:rsid w:val="00AB4C72"/>
    <w:rsid w:val="00AB4F12"/>
    <w:rsid w:val="00AB5A15"/>
    <w:rsid w:val="00AB5E5C"/>
    <w:rsid w:val="00AB5E5E"/>
    <w:rsid w:val="00AB66CA"/>
    <w:rsid w:val="00AC2FF9"/>
    <w:rsid w:val="00AC5080"/>
    <w:rsid w:val="00AC5A23"/>
    <w:rsid w:val="00AC5A4A"/>
    <w:rsid w:val="00AC5D24"/>
    <w:rsid w:val="00AC6C8F"/>
    <w:rsid w:val="00AD353A"/>
    <w:rsid w:val="00AD3A88"/>
    <w:rsid w:val="00AD3C2F"/>
    <w:rsid w:val="00AD4E9C"/>
    <w:rsid w:val="00AD5052"/>
    <w:rsid w:val="00AD5447"/>
    <w:rsid w:val="00AE1CF0"/>
    <w:rsid w:val="00AE2B68"/>
    <w:rsid w:val="00AE4550"/>
    <w:rsid w:val="00AE463F"/>
    <w:rsid w:val="00AE4C60"/>
    <w:rsid w:val="00AE5739"/>
    <w:rsid w:val="00AE6BC0"/>
    <w:rsid w:val="00AE710B"/>
    <w:rsid w:val="00AF0587"/>
    <w:rsid w:val="00AF0DB8"/>
    <w:rsid w:val="00AF178B"/>
    <w:rsid w:val="00AF33F7"/>
    <w:rsid w:val="00AF357A"/>
    <w:rsid w:val="00AF4484"/>
    <w:rsid w:val="00AF5733"/>
    <w:rsid w:val="00AF695D"/>
    <w:rsid w:val="00B00077"/>
    <w:rsid w:val="00B0177C"/>
    <w:rsid w:val="00B02BD7"/>
    <w:rsid w:val="00B02D79"/>
    <w:rsid w:val="00B14CB8"/>
    <w:rsid w:val="00B15920"/>
    <w:rsid w:val="00B15936"/>
    <w:rsid w:val="00B17939"/>
    <w:rsid w:val="00B2157D"/>
    <w:rsid w:val="00B215F5"/>
    <w:rsid w:val="00B2290A"/>
    <w:rsid w:val="00B231E0"/>
    <w:rsid w:val="00B23568"/>
    <w:rsid w:val="00B242F7"/>
    <w:rsid w:val="00B24A2B"/>
    <w:rsid w:val="00B26C13"/>
    <w:rsid w:val="00B3125C"/>
    <w:rsid w:val="00B325B1"/>
    <w:rsid w:val="00B32773"/>
    <w:rsid w:val="00B3311B"/>
    <w:rsid w:val="00B336F3"/>
    <w:rsid w:val="00B345D6"/>
    <w:rsid w:val="00B3500E"/>
    <w:rsid w:val="00B35C72"/>
    <w:rsid w:val="00B41049"/>
    <w:rsid w:val="00B413AF"/>
    <w:rsid w:val="00B438D2"/>
    <w:rsid w:val="00B44147"/>
    <w:rsid w:val="00B44D98"/>
    <w:rsid w:val="00B44F68"/>
    <w:rsid w:val="00B4657A"/>
    <w:rsid w:val="00B4741C"/>
    <w:rsid w:val="00B505C7"/>
    <w:rsid w:val="00B50C97"/>
    <w:rsid w:val="00B52F33"/>
    <w:rsid w:val="00B557FD"/>
    <w:rsid w:val="00B56139"/>
    <w:rsid w:val="00B56191"/>
    <w:rsid w:val="00B5693D"/>
    <w:rsid w:val="00B6367E"/>
    <w:rsid w:val="00B63F5C"/>
    <w:rsid w:val="00B66807"/>
    <w:rsid w:val="00B66AA9"/>
    <w:rsid w:val="00B7046A"/>
    <w:rsid w:val="00B70887"/>
    <w:rsid w:val="00B70C21"/>
    <w:rsid w:val="00B7200F"/>
    <w:rsid w:val="00B74724"/>
    <w:rsid w:val="00B756A8"/>
    <w:rsid w:val="00B77FA6"/>
    <w:rsid w:val="00B801E4"/>
    <w:rsid w:val="00B80246"/>
    <w:rsid w:val="00B81385"/>
    <w:rsid w:val="00B83732"/>
    <w:rsid w:val="00B90EA4"/>
    <w:rsid w:val="00B92263"/>
    <w:rsid w:val="00B931A7"/>
    <w:rsid w:val="00B93E96"/>
    <w:rsid w:val="00B94528"/>
    <w:rsid w:val="00B94779"/>
    <w:rsid w:val="00B94870"/>
    <w:rsid w:val="00B94889"/>
    <w:rsid w:val="00B967CC"/>
    <w:rsid w:val="00B9789A"/>
    <w:rsid w:val="00B97A74"/>
    <w:rsid w:val="00BA2E84"/>
    <w:rsid w:val="00BA326C"/>
    <w:rsid w:val="00BA3DBF"/>
    <w:rsid w:val="00BA4B1D"/>
    <w:rsid w:val="00BA655F"/>
    <w:rsid w:val="00BA68F4"/>
    <w:rsid w:val="00BB05FE"/>
    <w:rsid w:val="00BB0C68"/>
    <w:rsid w:val="00BB4F99"/>
    <w:rsid w:val="00BB7805"/>
    <w:rsid w:val="00BC2CD4"/>
    <w:rsid w:val="00BC3178"/>
    <w:rsid w:val="00BC3721"/>
    <w:rsid w:val="00BC3B0B"/>
    <w:rsid w:val="00BC3BF1"/>
    <w:rsid w:val="00BC7082"/>
    <w:rsid w:val="00BC729D"/>
    <w:rsid w:val="00BC7D72"/>
    <w:rsid w:val="00BD0D3F"/>
    <w:rsid w:val="00BD131A"/>
    <w:rsid w:val="00BD1D7A"/>
    <w:rsid w:val="00BD2DF1"/>
    <w:rsid w:val="00BD6421"/>
    <w:rsid w:val="00BD73F4"/>
    <w:rsid w:val="00BE023A"/>
    <w:rsid w:val="00BE0993"/>
    <w:rsid w:val="00BE1FA7"/>
    <w:rsid w:val="00BE3EE3"/>
    <w:rsid w:val="00BE7739"/>
    <w:rsid w:val="00BE7833"/>
    <w:rsid w:val="00BE787F"/>
    <w:rsid w:val="00BF0E25"/>
    <w:rsid w:val="00BF3603"/>
    <w:rsid w:val="00BF3BBC"/>
    <w:rsid w:val="00BF5BEA"/>
    <w:rsid w:val="00C002D5"/>
    <w:rsid w:val="00C0057C"/>
    <w:rsid w:val="00C018F1"/>
    <w:rsid w:val="00C028BB"/>
    <w:rsid w:val="00C02A27"/>
    <w:rsid w:val="00C07196"/>
    <w:rsid w:val="00C10C7E"/>
    <w:rsid w:val="00C1172B"/>
    <w:rsid w:val="00C13BB0"/>
    <w:rsid w:val="00C156EE"/>
    <w:rsid w:val="00C176F4"/>
    <w:rsid w:val="00C17D90"/>
    <w:rsid w:val="00C20A5B"/>
    <w:rsid w:val="00C21459"/>
    <w:rsid w:val="00C22F44"/>
    <w:rsid w:val="00C23BD9"/>
    <w:rsid w:val="00C24326"/>
    <w:rsid w:val="00C25A19"/>
    <w:rsid w:val="00C26B16"/>
    <w:rsid w:val="00C27A78"/>
    <w:rsid w:val="00C27B8D"/>
    <w:rsid w:val="00C27C97"/>
    <w:rsid w:val="00C27EEC"/>
    <w:rsid w:val="00C319F8"/>
    <w:rsid w:val="00C33495"/>
    <w:rsid w:val="00C334E1"/>
    <w:rsid w:val="00C34567"/>
    <w:rsid w:val="00C35220"/>
    <w:rsid w:val="00C35353"/>
    <w:rsid w:val="00C36858"/>
    <w:rsid w:val="00C43A27"/>
    <w:rsid w:val="00C4686A"/>
    <w:rsid w:val="00C4734E"/>
    <w:rsid w:val="00C506E0"/>
    <w:rsid w:val="00C52889"/>
    <w:rsid w:val="00C53B2E"/>
    <w:rsid w:val="00C5498C"/>
    <w:rsid w:val="00C55CC9"/>
    <w:rsid w:val="00C6162E"/>
    <w:rsid w:val="00C62C22"/>
    <w:rsid w:val="00C63F94"/>
    <w:rsid w:val="00C64725"/>
    <w:rsid w:val="00C64767"/>
    <w:rsid w:val="00C64B0E"/>
    <w:rsid w:val="00C64DB3"/>
    <w:rsid w:val="00C65F62"/>
    <w:rsid w:val="00C71C17"/>
    <w:rsid w:val="00C72309"/>
    <w:rsid w:val="00C7276D"/>
    <w:rsid w:val="00C74165"/>
    <w:rsid w:val="00C74EC6"/>
    <w:rsid w:val="00C75EAB"/>
    <w:rsid w:val="00C76F3F"/>
    <w:rsid w:val="00C77232"/>
    <w:rsid w:val="00C80D68"/>
    <w:rsid w:val="00C82479"/>
    <w:rsid w:val="00C82B60"/>
    <w:rsid w:val="00C82C48"/>
    <w:rsid w:val="00C8499E"/>
    <w:rsid w:val="00C85726"/>
    <w:rsid w:val="00C85949"/>
    <w:rsid w:val="00C8714D"/>
    <w:rsid w:val="00C90161"/>
    <w:rsid w:val="00C9029C"/>
    <w:rsid w:val="00C91BC3"/>
    <w:rsid w:val="00C923E3"/>
    <w:rsid w:val="00C9245F"/>
    <w:rsid w:val="00C925F9"/>
    <w:rsid w:val="00C93C03"/>
    <w:rsid w:val="00C94A15"/>
    <w:rsid w:val="00C950B8"/>
    <w:rsid w:val="00C952AB"/>
    <w:rsid w:val="00C95C55"/>
    <w:rsid w:val="00C96BCC"/>
    <w:rsid w:val="00C97599"/>
    <w:rsid w:val="00CA168F"/>
    <w:rsid w:val="00CA1C04"/>
    <w:rsid w:val="00CA2BEC"/>
    <w:rsid w:val="00CA32CE"/>
    <w:rsid w:val="00CA5852"/>
    <w:rsid w:val="00CA6116"/>
    <w:rsid w:val="00CA6181"/>
    <w:rsid w:val="00CA632E"/>
    <w:rsid w:val="00CA6536"/>
    <w:rsid w:val="00CB0299"/>
    <w:rsid w:val="00CB4438"/>
    <w:rsid w:val="00CB681F"/>
    <w:rsid w:val="00CB6DA0"/>
    <w:rsid w:val="00CC0DE7"/>
    <w:rsid w:val="00CC1A73"/>
    <w:rsid w:val="00CC1D44"/>
    <w:rsid w:val="00CC3B5A"/>
    <w:rsid w:val="00CC4B94"/>
    <w:rsid w:val="00CC4C26"/>
    <w:rsid w:val="00CC5520"/>
    <w:rsid w:val="00CC64E0"/>
    <w:rsid w:val="00CC7305"/>
    <w:rsid w:val="00CC78C8"/>
    <w:rsid w:val="00CD07AD"/>
    <w:rsid w:val="00CD0C78"/>
    <w:rsid w:val="00CD1259"/>
    <w:rsid w:val="00CD1913"/>
    <w:rsid w:val="00CD26BC"/>
    <w:rsid w:val="00CD458C"/>
    <w:rsid w:val="00CD4982"/>
    <w:rsid w:val="00CD4A8D"/>
    <w:rsid w:val="00CD56D7"/>
    <w:rsid w:val="00CD731C"/>
    <w:rsid w:val="00CD7F7D"/>
    <w:rsid w:val="00CE131E"/>
    <w:rsid w:val="00CE16C6"/>
    <w:rsid w:val="00CE1CA0"/>
    <w:rsid w:val="00CE2584"/>
    <w:rsid w:val="00CE2C94"/>
    <w:rsid w:val="00CE4B56"/>
    <w:rsid w:val="00CE5A57"/>
    <w:rsid w:val="00CF1AFE"/>
    <w:rsid w:val="00CF1E92"/>
    <w:rsid w:val="00CF2C32"/>
    <w:rsid w:val="00CF673F"/>
    <w:rsid w:val="00CF747C"/>
    <w:rsid w:val="00CF7F6D"/>
    <w:rsid w:val="00D00CD4"/>
    <w:rsid w:val="00D00F26"/>
    <w:rsid w:val="00D01D67"/>
    <w:rsid w:val="00D01D7F"/>
    <w:rsid w:val="00D02EFA"/>
    <w:rsid w:val="00D03480"/>
    <w:rsid w:val="00D03967"/>
    <w:rsid w:val="00D04785"/>
    <w:rsid w:val="00D0578B"/>
    <w:rsid w:val="00D05B01"/>
    <w:rsid w:val="00D06A6F"/>
    <w:rsid w:val="00D06CB0"/>
    <w:rsid w:val="00D135E9"/>
    <w:rsid w:val="00D179E8"/>
    <w:rsid w:val="00D23948"/>
    <w:rsid w:val="00D24A23"/>
    <w:rsid w:val="00D24DDF"/>
    <w:rsid w:val="00D31042"/>
    <w:rsid w:val="00D312ED"/>
    <w:rsid w:val="00D31DB4"/>
    <w:rsid w:val="00D326E9"/>
    <w:rsid w:val="00D32A40"/>
    <w:rsid w:val="00D3333E"/>
    <w:rsid w:val="00D34982"/>
    <w:rsid w:val="00D34D3B"/>
    <w:rsid w:val="00D34F1F"/>
    <w:rsid w:val="00D3621F"/>
    <w:rsid w:val="00D36B96"/>
    <w:rsid w:val="00D36E33"/>
    <w:rsid w:val="00D3732D"/>
    <w:rsid w:val="00D40A67"/>
    <w:rsid w:val="00D41AA4"/>
    <w:rsid w:val="00D41B71"/>
    <w:rsid w:val="00D42211"/>
    <w:rsid w:val="00D42560"/>
    <w:rsid w:val="00D44488"/>
    <w:rsid w:val="00D469C6"/>
    <w:rsid w:val="00D472A4"/>
    <w:rsid w:val="00D50A2B"/>
    <w:rsid w:val="00D511B0"/>
    <w:rsid w:val="00D52E7A"/>
    <w:rsid w:val="00D538AD"/>
    <w:rsid w:val="00D55744"/>
    <w:rsid w:val="00D557BA"/>
    <w:rsid w:val="00D56576"/>
    <w:rsid w:val="00D56FA0"/>
    <w:rsid w:val="00D575BF"/>
    <w:rsid w:val="00D61019"/>
    <w:rsid w:val="00D65E59"/>
    <w:rsid w:val="00D66AB0"/>
    <w:rsid w:val="00D73B06"/>
    <w:rsid w:val="00D74059"/>
    <w:rsid w:val="00D748AE"/>
    <w:rsid w:val="00D75B1C"/>
    <w:rsid w:val="00D7755D"/>
    <w:rsid w:val="00D8020D"/>
    <w:rsid w:val="00D80700"/>
    <w:rsid w:val="00D81687"/>
    <w:rsid w:val="00D82702"/>
    <w:rsid w:val="00D83FC8"/>
    <w:rsid w:val="00D85424"/>
    <w:rsid w:val="00D85961"/>
    <w:rsid w:val="00D866E5"/>
    <w:rsid w:val="00D90F59"/>
    <w:rsid w:val="00D91D64"/>
    <w:rsid w:val="00D921CE"/>
    <w:rsid w:val="00D92F33"/>
    <w:rsid w:val="00D955EE"/>
    <w:rsid w:val="00DA03A1"/>
    <w:rsid w:val="00DA06F7"/>
    <w:rsid w:val="00DA1972"/>
    <w:rsid w:val="00DA1A7A"/>
    <w:rsid w:val="00DA7864"/>
    <w:rsid w:val="00DB12FD"/>
    <w:rsid w:val="00DB4A7F"/>
    <w:rsid w:val="00DB4F12"/>
    <w:rsid w:val="00DB6AB4"/>
    <w:rsid w:val="00DB77D7"/>
    <w:rsid w:val="00DB7DEF"/>
    <w:rsid w:val="00DC00F4"/>
    <w:rsid w:val="00DC2F1A"/>
    <w:rsid w:val="00DC3503"/>
    <w:rsid w:val="00DC42DD"/>
    <w:rsid w:val="00DC4C14"/>
    <w:rsid w:val="00DC7500"/>
    <w:rsid w:val="00DD0597"/>
    <w:rsid w:val="00DD1BD2"/>
    <w:rsid w:val="00DD231C"/>
    <w:rsid w:val="00DD3EDA"/>
    <w:rsid w:val="00DD7F14"/>
    <w:rsid w:val="00DE1423"/>
    <w:rsid w:val="00DE192A"/>
    <w:rsid w:val="00DE289D"/>
    <w:rsid w:val="00DE3885"/>
    <w:rsid w:val="00DE3DE2"/>
    <w:rsid w:val="00DE3E29"/>
    <w:rsid w:val="00DE6567"/>
    <w:rsid w:val="00DE7436"/>
    <w:rsid w:val="00DF0E24"/>
    <w:rsid w:val="00DF13B9"/>
    <w:rsid w:val="00DF185D"/>
    <w:rsid w:val="00DF26A7"/>
    <w:rsid w:val="00DF310E"/>
    <w:rsid w:val="00DF3CFB"/>
    <w:rsid w:val="00DF422C"/>
    <w:rsid w:val="00DF4785"/>
    <w:rsid w:val="00DF4A65"/>
    <w:rsid w:val="00DF53BC"/>
    <w:rsid w:val="00DF5A62"/>
    <w:rsid w:val="00DF683F"/>
    <w:rsid w:val="00E00BF7"/>
    <w:rsid w:val="00E02072"/>
    <w:rsid w:val="00E025D2"/>
    <w:rsid w:val="00E034DC"/>
    <w:rsid w:val="00E138A4"/>
    <w:rsid w:val="00E147D1"/>
    <w:rsid w:val="00E159B3"/>
    <w:rsid w:val="00E1651C"/>
    <w:rsid w:val="00E16BE9"/>
    <w:rsid w:val="00E17058"/>
    <w:rsid w:val="00E1736A"/>
    <w:rsid w:val="00E232FF"/>
    <w:rsid w:val="00E23553"/>
    <w:rsid w:val="00E26280"/>
    <w:rsid w:val="00E276C1"/>
    <w:rsid w:val="00E2775C"/>
    <w:rsid w:val="00E27AB8"/>
    <w:rsid w:val="00E27CFB"/>
    <w:rsid w:val="00E31126"/>
    <w:rsid w:val="00E31655"/>
    <w:rsid w:val="00E3172A"/>
    <w:rsid w:val="00E33C4F"/>
    <w:rsid w:val="00E35393"/>
    <w:rsid w:val="00E41693"/>
    <w:rsid w:val="00E41D0B"/>
    <w:rsid w:val="00E4259C"/>
    <w:rsid w:val="00E43E52"/>
    <w:rsid w:val="00E43F56"/>
    <w:rsid w:val="00E4478C"/>
    <w:rsid w:val="00E4632E"/>
    <w:rsid w:val="00E463BC"/>
    <w:rsid w:val="00E46B98"/>
    <w:rsid w:val="00E475F0"/>
    <w:rsid w:val="00E47DB7"/>
    <w:rsid w:val="00E504EA"/>
    <w:rsid w:val="00E50B68"/>
    <w:rsid w:val="00E52707"/>
    <w:rsid w:val="00E52FBF"/>
    <w:rsid w:val="00E5437D"/>
    <w:rsid w:val="00E5539B"/>
    <w:rsid w:val="00E5798F"/>
    <w:rsid w:val="00E64F49"/>
    <w:rsid w:val="00E65034"/>
    <w:rsid w:val="00E658E8"/>
    <w:rsid w:val="00E66A39"/>
    <w:rsid w:val="00E7047A"/>
    <w:rsid w:val="00E7187B"/>
    <w:rsid w:val="00E71BC5"/>
    <w:rsid w:val="00E71E03"/>
    <w:rsid w:val="00E731C6"/>
    <w:rsid w:val="00E76D75"/>
    <w:rsid w:val="00E807E3"/>
    <w:rsid w:val="00E80B1F"/>
    <w:rsid w:val="00E81498"/>
    <w:rsid w:val="00E81C38"/>
    <w:rsid w:val="00E829AD"/>
    <w:rsid w:val="00E83A6A"/>
    <w:rsid w:val="00E85EBE"/>
    <w:rsid w:val="00E90288"/>
    <w:rsid w:val="00E92B5A"/>
    <w:rsid w:val="00E931EA"/>
    <w:rsid w:val="00E93DD1"/>
    <w:rsid w:val="00E93F4E"/>
    <w:rsid w:val="00E94632"/>
    <w:rsid w:val="00E94670"/>
    <w:rsid w:val="00E95404"/>
    <w:rsid w:val="00E95A35"/>
    <w:rsid w:val="00EA13A1"/>
    <w:rsid w:val="00EA2AAA"/>
    <w:rsid w:val="00EA2FD8"/>
    <w:rsid w:val="00EA2FFC"/>
    <w:rsid w:val="00EA3058"/>
    <w:rsid w:val="00EA3F26"/>
    <w:rsid w:val="00EA4302"/>
    <w:rsid w:val="00EA4425"/>
    <w:rsid w:val="00EA5142"/>
    <w:rsid w:val="00EA528B"/>
    <w:rsid w:val="00EA608C"/>
    <w:rsid w:val="00EA71AE"/>
    <w:rsid w:val="00EB0DB4"/>
    <w:rsid w:val="00EB0FBB"/>
    <w:rsid w:val="00EB144E"/>
    <w:rsid w:val="00EB272E"/>
    <w:rsid w:val="00EB2854"/>
    <w:rsid w:val="00EB3A84"/>
    <w:rsid w:val="00EB4A2A"/>
    <w:rsid w:val="00EB4B17"/>
    <w:rsid w:val="00EB4D08"/>
    <w:rsid w:val="00EB5470"/>
    <w:rsid w:val="00EB6A30"/>
    <w:rsid w:val="00EB6CB9"/>
    <w:rsid w:val="00EB7DD2"/>
    <w:rsid w:val="00EC0780"/>
    <w:rsid w:val="00EC0F19"/>
    <w:rsid w:val="00EC1AE8"/>
    <w:rsid w:val="00EC3948"/>
    <w:rsid w:val="00EC4CC9"/>
    <w:rsid w:val="00EC5AB7"/>
    <w:rsid w:val="00EC5E11"/>
    <w:rsid w:val="00EC68C6"/>
    <w:rsid w:val="00ED0B63"/>
    <w:rsid w:val="00ED1406"/>
    <w:rsid w:val="00ED2675"/>
    <w:rsid w:val="00ED2913"/>
    <w:rsid w:val="00ED334B"/>
    <w:rsid w:val="00ED35CA"/>
    <w:rsid w:val="00ED38C9"/>
    <w:rsid w:val="00ED6E2F"/>
    <w:rsid w:val="00ED7D42"/>
    <w:rsid w:val="00ED7FB9"/>
    <w:rsid w:val="00EE0191"/>
    <w:rsid w:val="00EE025A"/>
    <w:rsid w:val="00EE0F30"/>
    <w:rsid w:val="00EE1F0E"/>
    <w:rsid w:val="00EE3359"/>
    <w:rsid w:val="00EE46E4"/>
    <w:rsid w:val="00EE4C24"/>
    <w:rsid w:val="00EE4E77"/>
    <w:rsid w:val="00EF38F0"/>
    <w:rsid w:val="00EF46D4"/>
    <w:rsid w:val="00EF6881"/>
    <w:rsid w:val="00EF7B2A"/>
    <w:rsid w:val="00F00B47"/>
    <w:rsid w:val="00F00B8A"/>
    <w:rsid w:val="00F015F8"/>
    <w:rsid w:val="00F01CB3"/>
    <w:rsid w:val="00F02AC7"/>
    <w:rsid w:val="00F04035"/>
    <w:rsid w:val="00F05BE4"/>
    <w:rsid w:val="00F06C4B"/>
    <w:rsid w:val="00F073D3"/>
    <w:rsid w:val="00F07BC8"/>
    <w:rsid w:val="00F10B51"/>
    <w:rsid w:val="00F11BBB"/>
    <w:rsid w:val="00F12315"/>
    <w:rsid w:val="00F1253C"/>
    <w:rsid w:val="00F14B84"/>
    <w:rsid w:val="00F156A6"/>
    <w:rsid w:val="00F16C8E"/>
    <w:rsid w:val="00F17A41"/>
    <w:rsid w:val="00F17B0B"/>
    <w:rsid w:val="00F22A97"/>
    <w:rsid w:val="00F2330F"/>
    <w:rsid w:val="00F249B1"/>
    <w:rsid w:val="00F24A77"/>
    <w:rsid w:val="00F2539E"/>
    <w:rsid w:val="00F26293"/>
    <w:rsid w:val="00F26A48"/>
    <w:rsid w:val="00F26B05"/>
    <w:rsid w:val="00F277C9"/>
    <w:rsid w:val="00F27851"/>
    <w:rsid w:val="00F3118A"/>
    <w:rsid w:val="00F316CC"/>
    <w:rsid w:val="00F33125"/>
    <w:rsid w:val="00F33266"/>
    <w:rsid w:val="00F33850"/>
    <w:rsid w:val="00F37086"/>
    <w:rsid w:val="00F37E33"/>
    <w:rsid w:val="00F409A6"/>
    <w:rsid w:val="00F43CC1"/>
    <w:rsid w:val="00F45E5B"/>
    <w:rsid w:val="00F46A53"/>
    <w:rsid w:val="00F4760E"/>
    <w:rsid w:val="00F47640"/>
    <w:rsid w:val="00F50811"/>
    <w:rsid w:val="00F517D9"/>
    <w:rsid w:val="00F52A25"/>
    <w:rsid w:val="00F554B8"/>
    <w:rsid w:val="00F560BE"/>
    <w:rsid w:val="00F56AED"/>
    <w:rsid w:val="00F579E6"/>
    <w:rsid w:val="00F57BF0"/>
    <w:rsid w:val="00F61950"/>
    <w:rsid w:val="00F61FF6"/>
    <w:rsid w:val="00F6357A"/>
    <w:rsid w:val="00F63A79"/>
    <w:rsid w:val="00F73A58"/>
    <w:rsid w:val="00F73FBD"/>
    <w:rsid w:val="00F7467B"/>
    <w:rsid w:val="00F75ADE"/>
    <w:rsid w:val="00F775FB"/>
    <w:rsid w:val="00F8436A"/>
    <w:rsid w:val="00F84CD9"/>
    <w:rsid w:val="00F8649E"/>
    <w:rsid w:val="00F87B30"/>
    <w:rsid w:val="00F90CD0"/>
    <w:rsid w:val="00F90EA8"/>
    <w:rsid w:val="00F915DC"/>
    <w:rsid w:val="00F9217C"/>
    <w:rsid w:val="00F92A4F"/>
    <w:rsid w:val="00F94A2B"/>
    <w:rsid w:val="00F94B59"/>
    <w:rsid w:val="00F959B3"/>
    <w:rsid w:val="00F95B8E"/>
    <w:rsid w:val="00F96837"/>
    <w:rsid w:val="00F9717A"/>
    <w:rsid w:val="00FA50C1"/>
    <w:rsid w:val="00FA5CB1"/>
    <w:rsid w:val="00FB068A"/>
    <w:rsid w:val="00FB0D24"/>
    <w:rsid w:val="00FB2578"/>
    <w:rsid w:val="00FB3254"/>
    <w:rsid w:val="00FB4745"/>
    <w:rsid w:val="00FB4AE6"/>
    <w:rsid w:val="00FB5DFC"/>
    <w:rsid w:val="00FB6483"/>
    <w:rsid w:val="00FB6A37"/>
    <w:rsid w:val="00FB7691"/>
    <w:rsid w:val="00FB7940"/>
    <w:rsid w:val="00FC053D"/>
    <w:rsid w:val="00FC0579"/>
    <w:rsid w:val="00FC1B85"/>
    <w:rsid w:val="00FC3BC1"/>
    <w:rsid w:val="00FC5417"/>
    <w:rsid w:val="00FD043A"/>
    <w:rsid w:val="00FD1864"/>
    <w:rsid w:val="00FD1FDA"/>
    <w:rsid w:val="00FD2720"/>
    <w:rsid w:val="00FD2DAF"/>
    <w:rsid w:val="00FD3DD2"/>
    <w:rsid w:val="00FD67B4"/>
    <w:rsid w:val="00FE13AC"/>
    <w:rsid w:val="00FE3BA1"/>
    <w:rsid w:val="00FE40D9"/>
    <w:rsid w:val="00FF0511"/>
    <w:rsid w:val="00FF1583"/>
    <w:rsid w:val="00FF32ED"/>
    <w:rsid w:val="00FF3CE3"/>
    <w:rsid w:val="00FF433A"/>
    <w:rsid w:val="00FF48A4"/>
    <w:rsid w:val="00FF48AC"/>
    <w:rsid w:val="00FF4934"/>
    <w:rsid w:val="00FF4E7C"/>
    <w:rsid w:val="00FF5463"/>
    <w:rsid w:val="00FF6670"/>
    <w:rsid w:val="00FF693D"/>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0566"/>
  <w15:docId w15:val="{851D1D7E-9501-49C0-A0FF-D6F625EC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D37DC"/>
  </w:style>
  <w:style w:type="paragraph" w:styleId="Cmsor1">
    <w:name w:val="heading 1"/>
    <w:basedOn w:val="Norml"/>
    <w:next w:val="Norml"/>
    <w:link w:val="Cmsor1Char"/>
    <w:uiPriority w:val="9"/>
    <w:qFormat/>
    <w:rsid w:val="00F06C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unhideWhenUsed/>
    <w:qFormat/>
    <w:rsid w:val="000C69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06C4B"/>
    <w:rPr>
      <w:rFonts w:asciiTheme="majorHAnsi" w:eastAsiaTheme="majorEastAsia" w:hAnsiTheme="majorHAnsi" w:cstheme="majorBidi"/>
      <w:color w:val="2F5496" w:themeColor="accent1" w:themeShade="BF"/>
      <w:sz w:val="32"/>
      <w:szCs w:val="32"/>
    </w:rPr>
  </w:style>
  <w:style w:type="character" w:customStyle="1" w:styleId="Cmsor2Char">
    <w:name w:val="Címsor 2 Char"/>
    <w:basedOn w:val="Bekezdsalapbettpusa"/>
    <w:link w:val="Cmsor2"/>
    <w:uiPriority w:val="9"/>
    <w:rsid w:val="000C69EA"/>
    <w:rPr>
      <w:rFonts w:asciiTheme="majorHAnsi" w:eastAsiaTheme="majorEastAsia" w:hAnsiTheme="majorHAnsi" w:cstheme="majorBidi"/>
      <w:color w:val="2F5496" w:themeColor="accent1" w:themeShade="BF"/>
      <w:sz w:val="26"/>
      <w:szCs w:val="26"/>
    </w:rPr>
  </w:style>
  <w:style w:type="character" w:styleId="Hiperhivatkozs">
    <w:name w:val="Hyperlink"/>
    <w:basedOn w:val="Bekezdsalapbettpusa"/>
    <w:uiPriority w:val="99"/>
    <w:unhideWhenUsed/>
    <w:rsid w:val="006B107E"/>
    <w:rPr>
      <w:color w:val="0563C1" w:themeColor="hyperlink"/>
      <w:u w:val="single"/>
    </w:rPr>
  </w:style>
  <w:style w:type="paragraph" w:styleId="NormlWeb">
    <w:name w:val="Normal (Web)"/>
    <w:basedOn w:val="Norml"/>
    <w:link w:val="NormlWebChar"/>
    <w:uiPriority w:val="99"/>
    <w:semiHidden/>
    <w:unhideWhenUsed/>
    <w:rsid w:val="00B9226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NormlWebChar">
    <w:name w:val="Normál (Web) Char"/>
    <w:link w:val="NormlWeb"/>
    <w:uiPriority w:val="99"/>
    <w:semiHidden/>
    <w:locked/>
    <w:rsid w:val="00B92263"/>
    <w:rPr>
      <w:rFonts w:ascii="Times New Roman" w:eastAsia="Times New Roman" w:hAnsi="Times New Roman" w:cs="Times New Roman"/>
      <w:sz w:val="24"/>
      <w:szCs w:val="24"/>
      <w:lang w:eastAsia="hu-HU"/>
    </w:rPr>
  </w:style>
  <w:style w:type="paragraph" w:styleId="Tartalomjegyzkcmsora">
    <w:name w:val="TOC Heading"/>
    <w:basedOn w:val="Cmsor1"/>
    <w:next w:val="Norml"/>
    <w:uiPriority w:val="39"/>
    <w:unhideWhenUsed/>
    <w:qFormat/>
    <w:rsid w:val="001C1071"/>
    <w:pPr>
      <w:outlineLvl w:val="9"/>
    </w:pPr>
    <w:rPr>
      <w:lang w:eastAsia="hu-HU"/>
    </w:rPr>
  </w:style>
  <w:style w:type="paragraph" w:styleId="TJ1">
    <w:name w:val="toc 1"/>
    <w:basedOn w:val="Norml"/>
    <w:next w:val="Norml"/>
    <w:autoRedefine/>
    <w:uiPriority w:val="39"/>
    <w:unhideWhenUsed/>
    <w:rsid w:val="001C1071"/>
    <w:pPr>
      <w:spacing w:after="100"/>
    </w:pPr>
  </w:style>
  <w:style w:type="paragraph" w:styleId="TJ2">
    <w:name w:val="toc 2"/>
    <w:basedOn w:val="Norml"/>
    <w:next w:val="Norml"/>
    <w:autoRedefine/>
    <w:uiPriority w:val="39"/>
    <w:unhideWhenUsed/>
    <w:rsid w:val="001C1071"/>
    <w:pPr>
      <w:spacing w:after="100"/>
      <w:ind w:left="220"/>
    </w:pPr>
  </w:style>
  <w:style w:type="character" w:customStyle="1" w:styleId="Feloldatlanmegemlts1">
    <w:name w:val="Feloldatlan megemlítés1"/>
    <w:basedOn w:val="Bekezdsalapbettpusa"/>
    <w:uiPriority w:val="99"/>
    <w:semiHidden/>
    <w:unhideWhenUsed/>
    <w:rsid w:val="00FF4934"/>
    <w:rPr>
      <w:color w:val="605E5C"/>
      <w:shd w:val="clear" w:color="auto" w:fill="E1DFDD"/>
    </w:rPr>
  </w:style>
  <w:style w:type="paragraph" w:styleId="Buborkszveg">
    <w:name w:val="Balloon Text"/>
    <w:basedOn w:val="Norml"/>
    <w:link w:val="BuborkszvegChar"/>
    <w:uiPriority w:val="99"/>
    <w:semiHidden/>
    <w:unhideWhenUsed/>
    <w:rsid w:val="00AF33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F33F7"/>
    <w:rPr>
      <w:rFonts w:ascii="Tahoma" w:hAnsi="Tahoma" w:cs="Tahoma"/>
      <w:sz w:val="16"/>
      <w:szCs w:val="16"/>
    </w:rPr>
  </w:style>
  <w:style w:type="character" w:customStyle="1" w:styleId="Feloldatlanmegemlts2">
    <w:name w:val="Feloldatlan megemlítés2"/>
    <w:basedOn w:val="Bekezdsalapbettpusa"/>
    <w:uiPriority w:val="99"/>
    <w:semiHidden/>
    <w:unhideWhenUsed/>
    <w:rsid w:val="00B24A2B"/>
    <w:rPr>
      <w:color w:val="605E5C"/>
      <w:shd w:val="clear" w:color="auto" w:fill="E1DFDD"/>
    </w:rPr>
  </w:style>
  <w:style w:type="character" w:styleId="Kiemels2">
    <w:name w:val="Strong"/>
    <w:basedOn w:val="Bekezdsalapbettpusa"/>
    <w:uiPriority w:val="22"/>
    <w:qFormat/>
    <w:rsid w:val="0004006A"/>
    <w:rPr>
      <w:b/>
      <w:bCs/>
    </w:rPr>
  </w:style>
  <w:style w:type="character" w:customStyle="1" w:styleId="Feloldatlanmegemlts3">
    <w:name w:val="Feloldatlan megemlítés3"/>
    <w:basedOn w:val="Bekezdsalapbettpusa"/>
    <w:uiPriority w:val="99"/>
    <w:semiHidden/>
    <w:unhideWhenUsed/>
    <w:rsid w:val="00EF38F0"/>
    <w:rPr>
      <w:color w:val="605E5C"/>
      <w:shd w:val="clear" w:color="auto" w:fill="E1DFDD"/>
    </w:rPr>
  </w:style>
  <w:style w:type="character" w:customStyle="1" w:styleId="Feloldatlanmegemlts4">
    <w:name w:val="Feloldatlan megemlítés4"/>
    <w:basedOn w:val="Bekezdsalapbettpusa"/>
    <w:uiPriority w:val="99"/>
    <w:semiHidden/>
    <w:unhideWhenUsed/>
    <w:rsid w:val="002958B3"/>
    <w:rPr>
      <w:color w:val="605E5C"/>
      <w:shd w:val="clear" w:color="auto" w:fill="E1DFDD"/>
    </w:rPr>
  </w:style>
  <w:style w:type="paragraph" w:styleId="Listaszerbekezds">
    <w:name w:val="List Paragraph"/>
    <w:basedOn w:val="Norml"/>
    <w:uiPriority w:val="34"/>
    <w:qFormat/>
    <w:rsid w:val="006779E1"/>
    <w:pPr>
      <w:ind w:left="720"/>
      <w:contextualSpacing/>
    </w:pPr>
  </w:style>
  <w:style w:type="character" w:customStyle="1" w:styleId="Feloldatlanmegemlts5">
    <w:name w:val="Feloldatlan megemlítés5"/>
    <w:basedOn w:val="Bekezdsalapbettpusa"/>
    <w:uiPriority w:val="99"/>
    <w:semiHidden/>
    <w:unhideWhenUsed/>
    <w:rsid w:val="008D4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748341">
      <w:bodyDiv w:val="1"/>
      <w:marLeft w:val="0"/>
      <w:marRight w:val="0"/>
      <w:marTop w:val="0"/>
      <w:marBottom w:val="0"/>
      <w:divBdr>
        <w:top w:val="none" w:sz="0" w:space="0" w:color="auto"/>
        <w:left w:val="none" w:sz="0" w:space="0" w:color="auto"/>
        <w:bottom w:val="none" w:sz="0" w:space="0" w:color="auto"/>
        <w:right w:val="none" w:sz="0" w:space="0" w:color="auto"/>
      </w:divBdr>
    </w:div>
    <w:div w:id="756100091">
      <w:bodyDiv w:val="1"/>
      <w:marLeft w:val="0"/>
      <w:marRight w:val="0"/>
      <w:marTop w:val="0"/>
      <w:marBottom w:val="0"/>
      <w:divBdr>
        <w:top w:val="none" w:sz="0" w:space="0" w:color="auto"/>
        <w:left w:val="none" w:sz="0" w:space="0" w:color="auto"/>
        <w:bottom w:val="none" w:sz="0" w:space="0" w:color="auto"/>
        <w:right w:val="none" w:sz="0" w:space="0" w:color="auto"/>
      </w:divBdr>
    </w:div>
    <w:div w:id="1536040767">
      <w:bodyDiv w:val="1"/>
      <w:marLeft w:val="0"/>
      <w:marRight w:val="0"/>
      <w:marTop w:val="0"/>
      <w:marBottom w:val="0"/>
      <w:divBdr>
        <w:top w:val="none" w:sz="0" w:space="0" w:color="auto"/>
        <w:left w:val="none" w:sz="0" w:space="0" w:color="auto"/>
        <w:bottom w:val="none" w:sz="0" w:space="0" w:color="auto"/>
        <w:right w:val="none" w:sz="0" w:space="0" w:color="auto"/>
      </w:divBdr>
    </w:div>
    <w:div w:id="1682856473">
      <w:bodyDiv w:val="1"/>
      <w:marLeft w:val="0"/>
      <w:marRight w:val="0"/>
      <w:marTop w:val="0"/>
      <w:marBottom w:val="0"/>
      <w:divBdr>
        <w:top w:val="none" w:sz="0" w:space="0" w:color="auto"/>
        <w:left w:val="none" w:sz="0" w:space="0" w:color="auto"/>
        <w:bottom w:val="none" w:sz="0" w:space="0" w:color="auto"/>
        <w:right w:val="none" w:sz="0" w:space="0" w:color="auto"/>
      </w:divBdr>
    </w:div>
    <w:div w:id="1883593806">
      <w:bodyDiv w:val="1"/>
      <w:marLeft w:val="0"/>
      <w:marRight w:val="0"/>
      <w:marTop w:val="0"/>
      <w:marBottom w:val="0"/>
      <w:divBdr>
        <w:top w:val="none" w:sz="0" w:space="0" w:color="auto"/>
        <w:left w:val="none" w:sz="0" w:space="0" w:color="auto"/>
        <w:bottom w:val="none" w:sz="0" w:space="0" w:color="auto"/>
        <w:right w:val="none" w:sz="0" w:space="0" w:color="auto"/>
      </w:divBdr>
    </w:div>
    <w:div w:id="2015569681">
      <w:bodyDiv w:val="1"/>
      <w:marLeft w:val="0"/>
      <w:marRight w:val="0"/>
      <w:marTop w:val="0"/>
      <w:marBottom w:val="0"/>
      <w:divBdr>
        <w:top w:val="none" w:sz="0" w:space="0" w:color="auto"/>
        <w:left w:val="none" w:sz="0" w:space="0" w:color="auto"/>
        <w:bottom w:val="none" w:sz="0" w:space="0" w:color="auto"/>
        <w:right w:val="none" w:sz="0" w:space="0" w:color="auto"/>
      </w:divBdr>
    </w:div>
    <w:div w:id="209204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E3C29-A0EA-4588-9AE0-B1CD835F1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11161</TotalTime>
  <Pages>20</Pages>
  <Words>6586</Words>
  <Characters>45450</Characters>
  <Application>Microsoft Office Word</Application>
  <DocSecurity>0</DocSecurity>
  <Lines>378</Lines>
  <Paragraphs>103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Adél Taskovics</dc:creator>
  <cp:keywords/>
  <dc:description/>
  <cp:lastModifiedBy>Adél Taskovics</cp:lastModifiedBy>
  <cp:revision>1023</cp:revision>
  <dcterms:created xsi:type="dcterms:W3CDTF">2022-08-29T08:06:00Z</dcterms:created>
  <dcterms:modified xsi:type="dcterms:W3CDTF">2026-10-05T10:44:00Z</dcterms:modified>
</cp:coreProperties>
</file>